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5DDBE" w14:textId="3A314BAB" w:rsidR="00CB1F4A" w:rsidRPr="00CB1F4A" w:rsidRDefault="00CB1F4A" w:rsidP="00CB1F4A">
      <w:pPr>
        <w:pStyle w:val="xmsonormal"/>
        <w:jc w:val="center"/>
        <w:rPr>
          <w:b/>
          <w:bCs/>
        </w:rPr>
      </w:pPr>
      <w:r w:rsidRPr="00CB1F4A">
        <w:rPr>
          <w:b/>
          <w:bCs/>
        </w:rPr>
        <w:t>Patient Viewpoint Group Meeting Notes</w:t>
      </w:r>
    </w:p>
    <w:p w14:paraId="322B2E13" w14:textId="368A4674" w:rsidR="00CB1F4A" w:rsidRPr="00CB1F4A" w:rsidRDefault="007A6C7D" w:rsidP="00C603E4">
      <w:pPr>
        <w:pStyle w:val="xmsonormal"/>
        <w:jc w:val="center"/>
      </w:pPr>
      <w:r>
        <w:rPr>
          <w:b/>
          <w:bCs/>
        </w:rPr>
        <w:t>21</w:t>
      </w:r>
      <w:r w:rsidRPr="007A6C7D">
        <w:rPr>
          <w:b/>
          <w:bCs/>
          <w:vertAlign w:val="superscript"/>
        </w:rPr>
        <w:t>st</w:t>
      </w:r>
      <w:r>
        <w:rPr>
          <w:b/>
          <w:bCs/>
        </w:rPr>
        <w:t xml:space="preserve"> November 2025</w:t>
      </w:r>
    </w:p>
    <w:p w14:paraId="22603AB1" w14:textId="77777777" w:rsidR="00C603E4" w:rsidRDefault="00C603E4" w:rsidP="00FE6ADF">
      <w:pPr>
        <w:pStyle w:val="xmsonormal"/>
        <w:rPr>
          <w:b/>
          <w:bCs/>
        </w:rPr>
      </w:pPr>
    </w:p>
    <w:p w14:paraId="28A97F42" w14:textId="52D35C3D" w:rsidR="00FE6ADF" w:rsidRDefault="00CB1F4A" w:rsidP="00FE6ADF">
      <w:pPr>
        <w:pStyle w:val="xmsonormal"/>
      </w:pPr>
      <w:r w:rsidRPr="00CB1F4A">
        <w:rPr>
          <w:b/>
          <w:bCs/>
        </w:rPr>
        <w:t>In attendance</w:t>
      </w:r>
      <w:r w:rsidR="007A6C7D">
        <w:rPr>
          <w:b/>
          <w:bCs/>
        </w:rPr>
        <w:t xml:space="preserve"> representatives from</w:t>
      </w:r>
      <w:r w:rsidRPr="00CB1F4A">
        <w:rPr>
          <w:b/>
          <w:bCs/>
        </w:rPr>
        <w:t>:</w:t>
      </w:r>
      <w:r w:rsidRPr="00CB1F4A">
        <w:t xml:space="preserve"> </w:t>
      </w:r>
      <w:r w:rsidR="007A6C7D">
        <w:t>Rose, Dalton, Greenhead, Almondbury</w:t>
      </w:r>
    </w:p>
    <w:p w14:paraId="7B47570B" w14:textId="77777777" w:rsidR="00FE6ADF" w:rsidRDefault="00FE6ADF" w:rsidP="00FE6ADF">
      <w:pPr>
        <w:pStyle w:val="xmsonormal"/>
      </w:pPr>
    </w:p>
    <w:p w14:paraId="422A7581" w14:textId="14AC6DA3" w:rsidR="007A6C7D" w:rsidRDefault="007A6C7D" w:rsidP="00FE6ADF">
      <w:pPr>
        <w:pStyle w:val="xmsonormal"/>
      </w:pPr>
      <w:r w:rsidRPr="008C730D">
        <w:rPr>
          <w:b/>
          <w:bCs/>
        </w:rPr>
        <w:t>Guest Speaker:</w:t>
      </w:r>
      <w:r>
        <w:t xml:space="preserve"> Elena Clinical Pharmacist</w:t>
      </w:r>
    </w:p>
    <w:p w14:paraId="584C69CB" w14:textId="77777777" w:rsidR="007A6C7D" w:rsidRDefault="007A6C7D" w:rsidP="00FE6ADF">
      <w:pPr>
        <w:pStyle w:val="xmsonormal"/>
      </w:pPr>
    </w:p>
    <w:p w14:paraId="3BD449DA" w14:textId="6732A275" w:rsidR="007A6C7D" w:rsidRPr="007A6C7D" w:rsidRDefault="008C730D" w:rsidP="007A6C7D">
      <w:pPr>
        <w:pStyle w:val="xmsonormal"/>
      </w:pPr>
      <w:r w:rsidRPr="008C730D">
        <w:rPr>
          <w:b/>
          <w:bCs/>
        </w:rPr>
        <w:t>Aim of the forum</w:t>
      </w:r>
      <w:r w:rsidRPr="008C730D">
        <w:br/>
        <w:t>Each practice’s patient group is encouraged to send at least one representative to this PCN</w:t>
      </w:r>
      <w:r w:rsidRPr="008C730D">
        <w:noBreakHyphen/>
        <w:t>wide meeting, but the forum is open to all interested patients. PPG reps are asked to feed information back to their own practice groups.</w:t>
      </w:r>
      <w:r w:rsidR="007A6C7D" w:rsidRPr="007A6C7D">
        <w:pict w14:anchorId="2ABC72D7">
          <v:rect id="_x0000_i1154" style="width:0;height:0" o:hrstd="t" o:hr="t" fillcolor="#a0a0a0" stroked="f"/>
        </w:pict>
      </w:r>
    </w:p>
    <w:p w14:paraId="5A22083C" w14:textId="77777777" w:rsidR="007A6C7D" w:rsidRPr="007A6C7D" w:rsidRDefault="007A6C7D" w:rsidP="007A6C7D">
      <w:pPr>
        <w:pStyle w:val="xmsonormal"/>
        <w:rPr>
          <w:b/>
          <w:bCs/>
        </w:rPr>
      </w:pPr>
      <w:r w:rsidRPr="007A6C7D">
        <w:rPr>
          <w:b/>
          <w:bCs/>
        </w:rPr>
        <w:t>2. Purpose of the meeting</w:t>
      </w:r>
    </w:p>
    <w:p w14:paraId="66A2D00B" w14:textId="77777777" w:rsidR="007A6C7D" w:rsidRPr="007A6C7D" w:rsidRDefault="007A6C7D" w:rsidP="007A6C7D">
      <w:pPr>
        <w:pStyle w:val="xmsonormal"/>
        <w:numPr>
          <w:ilvl w:val="0"/>
          <w:numId w:val="2"/>
        </w:numPr>
      </w:pPr>
      <w:r w:rsidRPr="007A6C7D">
        <w:t>To bring together patient representatives from different practices in the PCN.</w:t>
      </w:r>
    </w:p>
    <w:p w14:paraId="2BDB90FE" w14:textId="620D4A9B" w:rsidR="007A6C7D" w:rsidRPr="007A6C7D" w:rsidRDefault="007A6C7D" w:rsidP="007A6C7D">
      <w:pPr>
        <w:pStyle w:val="xmsonormal"/>
        <w:numPr>
          <w:ilvl w:val="0"/>
          <w:numId w:val="2"/>
        </w:numPr>
      </w:pPr>
      <w:r w:rsidRPr="007A6C7D">
        <w:t xml:space="preserve">PPG reps are </w:t>
      </w:r>
      <w:r>
        <w:t>requested</w:t>
      </w:r>
      <w:r w:rsidRPr="007A6C7D">
        <w:t xml:space="preserve"> to feed information back to their own practice groups.</w:t>
      </w:r>
    </w:p>
    <w:p w14:paraId="215620F0" w14:textId="77777777" w:rsidR="007A6C7D" w:rsidRPr="007A6C7D" w:rsidRDefault="007A6C7D" w:rsidP="007A6C7D">
      <w:pPr>
        <w:pStyle w:val="xmsonormal"/>
      </w:pPr>
      <w:r w:rsidRPr="007A6C7D">
        <w:pict w14:anchorId="1A8E5968">
          <v:rect id="_x0000_i1155" style="width:0;height:0" o:hrstd="t" o:hr="t" fillcolor="#a0a0a0" stroked="f"/>
        </w:pict>
      </w:r>
    </w:p>
    <w:p w14:paraId="003A67AA" w14:textId="77777777" w:rsidR="007A6C7D" w:rsidRPr="007A6C7D" w:rsidRDefault="007A6C7D" w:rsidP="007A6C7D">
      <w:pPr>
        <w:pStyle w:val="xmsonormal"/>
        <w:rPr>
          <w:b/>
          <w:bCs/>
        </w:rPr>
      </w:pPr>
      <w:r w:rsidRPr="007A6C7D">
        <w:rPr>
          <w:b/>
          <w:bCs/>
        </w:rPr>
        <w:t>3. Topics planned for discussion</w:t>
      </w:r>
    </w:p>
    <w:p w14:paraId="5BA79B61" w14:textId="77777777" w:rsidR="007A6C7D" w:rsidRPr="007A6C7D" w:rsidRDefault="007A6C7D" w:rsidP="007A6C7D">
      <w:pPr>
        <w:pStyle w:val="xmsonormal"/>
        <w:numPr>
          <w:ilvl w:val="0"/>
          <w:numId w:val="3"/>
        </w:numPr>
      </w:pPr>
      <w:r w:rsidRPr="007A6C7D">
        <w:t>Appointment systems &amp; “total triage”</w:t>
      </w:r>
    </w:p>
    <w:p w14:paraId="4800C20A" w14:textId="77777777" w:rsidR="007A6C7D" w:rsidRPr="007A6C7D" w:rsidRDefault="007A6C7D" w:rsidP="007A6C7D">
      <w:pPr>
        <w:pStyle w:val="xmsonormal"/>
        <w:numPr>
          <w:ilvl w:val="1"/>
          <w:numId w:val="3"/>
        </w:numPr>
      </w:pPr>
      <w:r w:rsidRPr="007A6C7D">
        <w:t>How patients access appointments and how requests are prioritised.</w:t>
      </w:r>
    </w:p>
    <w:p w14:paraId="6020CDC7" w14:textId="77777777" w:rsidR="007A6C7D" w:rsidRPr="007A6C7D" w:rsidRDefault="007A6C7D" w:rsidP="007A6C7D">
      <w:pPr>
        <w:pStyle w:val="xmsonormal"/>
        <w:numPr>
          <w:ilvl w:val="0"/>
          <w:numId w:val="3"/>
        </w:numPr>
      </w:pPr>
      <w:r w:rsidRPr="007A6C7D">
        <w:t>Online consultations (e.g. PATCHS)</w:t>
      </w:r>
    </w:p>
    <w:p w14:paraId="65832475" w14:textId="77777777" w:rsidR="007A6C7D" w:rsidRPr="007A6C7D" w:rsidRDefault="007A6C7D" w:rsidP="007A6C7D">
      <w:pPr>
        <w:pStyle w:val="xmsonormal"/>
        <w:numPr>
          <w:ilvl w:val="1"/>
          <w:numId w:val="3"/>
        </w:numPr>
      </w:pPr>
      <w:r w:rsidRPr="007A6C7D">
        <w:t>Current use and changes expected next year.</w:t>
      </w:r>
    </w:p>
    <w:p w14:paraId="731A7C2F" w14:textId="77777777" w:rsidR="007A6C7D" w:rsidRPr="007A6C7D" w:rsidRDefault="007A6C7D" w:rsidP="007A6C7D">
      <w:pPr>
        <w:pStyle w:val="xmsonormal"/>
        <w:numPr>
          <w:ilvl w:val="0"/>
          <w:numId w:val="3"/>
        </w:numPr>
      </w:pPr>
      <w:r w:rsidRPr="007A6C7D">
        <w:t>DNAs (Did Not Attend)</w:t>
      </w:r>
    </w:p>
    <w:p w14:paraId="5A1B158D" w14:textId="77777777" w:rsidR="007A6C7D" w:rsidRPr="007A6C7D" w:rsidRDefault="007A6C7D" w:rsidP="007A6C7D">
      <w:pPr>
        <w:pStyle w:val="xmsonormal"/>
        <w:numPr>
          <w:ilvl w:val="1"/>
          <w:numId w:val="3"/>
        </w:numPr>
      </w:pPr>
      <w:r w:rsidRPr="007A6C7D">
        <w:t>High DNA rates for Saturday PCN clinics and impact on capacity.</w:t>
      </w:r>
    </w:p>
    <w:p w14:paraId="5C16B370" w14:textId="77777777" w:rsidR="007A6C7D" w:rsidRPr="007A6C7D" w:rsidRDefault="007A6C7D" w:rsidP="007A6C7D">
      <w:pPr>
        <w:pStyle w:val="xmsonormal"/>
        <w:numPr>
          <w:ilvl w:val="0"/>
          <w:numId w:val="3"/>
        </w:numPr>
      </w:pPr>
      <w:r w:rsidRPr="007A6C7D">
        <w:t>Electronic Repeat Dispensing (eRD)</w:t>
      </w:r>
    </w:p>
    <w:p w14:paraId="6DEEBB22" w14:textId="77777777" w:rsidR="007A6C7D" w:rsidRPr="007A6C7D" w:rsidRDefault="007A6C7D" w:rsidP="007A6C7D">
      <w:pPr>
        <w:pStyle w:val="xmsonormal"/>
        <w:numPr>
          <w:ilvl w:val="1"/>
          <w:numId w:val="3"/>
        </w:numPr>
      </w:pPr>
      <w:r w:rsidRPr="007A6C7D">
        <w:t>Main focus of this session, led by the PCN clinical pharmacist.</w:t>
      </w:r>
    </w:p>
    <w:p w14:paraId="0FDF906C" w14:textId="77777777" w:rsidR="007A6C7D" w:rsidRPr="007A6C7D" w:rsidRDefault="007A6C7D" w:rsidP="007A6C7D">
      <w:pPr>
        <w:pStyle w:val="xmsonormal"/>
        <w:numPr>
          <w:ilvl w:val="0"/>
          <w:numId w:val="3"/>
        </w:numPr>
      </w:pPr>
      <w:r w:rsidRPr="007A6C7D">
        <w:t>Tolson Connect – Connections for Better Health project launch</w:t>
      </w:r>
    </w:p>
    <w:p w14:paraId="7A8DF352" w14:textId="77777777" w:rsidR="007A6C7D" w:rsidRPr="007A6C7D" w:rsidRDefault="007A6C7D" w:rsidP="007A6C7D">
      <w:pPr>
        <w:pStyle w:val="xmsonormal"/>
        <w:numPr>
          <w:ilvl w:val="0"/>
          <w:numId w:val="3"/>
        </w:numPr>
      </w:pPr>
      <w:r w:rsidRPr="007A6C7D">
        <w:t>Any other questions from patient reps if time allowed.</w:t>
      </w:r>
    </w:p>
    <w:p w14:paraId="32BC8740" w14:textId="77777777" w:rsidR="007A6C7D" w:rsidRPr="007A6C7D" w:rsidRDefault="007A6C7D" w:rsidP="007A6C7D">
      <w:pPr>
        <w:pStyle w:val="xmsonormal"/>
      </w:pPr>
      <w:r w:rsidRPr="007A6C7D">
        <w:pict w14:anchorId="6208A034">
          <v:rect id="_x0000_i1156" style="width:0;height:0" o:hrstd="t" o:hr="t" fillcolor="#a0a0a0" stroked="f"/>
        </w:pict>
      </w:r>
    </w:p>
    <w:p w14:paraId="059D82D6" w14:textId="77777777" w:rsidR="007A6C7D" w:rsidRPr="007A6C7D" w:rsidRDefault="007A6C7D" w:rsidP="007A6C7D">
      <w:pPr>
        <w:pStyle w:val="xmsonormal"/>
        <w:rPr>
          <w:b/>
          <w:bCs/>
        </w:rPr>
      </w:pPr>
      <w:r w:rsidRPr="007A6C7D">
        <w:rPr>
          <w:b/>
          <w:bCs/>
        </w:rPr>
        <w:t>4. Electronic Repeat Dispensing (eRD) – key points</w:t>
      </w:r>
    </w:p>
    <w:p w14:paraId="06B10464" w14:textId="77777777" w:rsidR="007A6C7D" w:rsidRPr="007A6C7D" w:rsidRDefault="007A6C7D" w:rsidP="007A6C7D">
      <w:pPr>
        <w:pStyle w:val="xmsonormal"/>
      </w:pPr>
      <w:r w:rsidRPr="007A6C7D">
        <w:t>Types of prescriptions</w:t>
      </w:r>
    </w:p>
    <w:p w14:paraId="50023017" w14:textId="77777777" w:rsidR="007A6C7D" w:rsidRPr="007A6C7D" w:rsidRDefault="007A6C7D" w:rsidP="007A6C7D">
      <w:pPr>
        <w:pStyle w:val="xmsonormal"/>
        <w:numPr>
          <w:ilvl w:val="0"/>
          <w:numId w:val="4"/>
        </w:numPr>
      </w:pPr>
      <w:r w:rsidRPr="007A6C7D">
        <w:t>Acute – short</w:t>
      </w:r>
      <w:r w:rsidRPr="007A6C7D">
        <w:noBreakHyphen/>
        <w:t>term treatment (e.g. a one</w:t>
      </w:r>
      <w:r w:rsidRPr="007A6C7D">
        <w:noBreakHyphen/>
        <w:t>off course).</w:t>
      </w:r>
    </w:p>
    <w:p w14:paraId="7EFBD24B" w14:textId="77777777" w:rsidR="007A6C7D" w:rsidRPr="007A6C7D" w:rsidRDefault="007A6C7D" w:rsidP="007A6C7D">
      <w:pPr>
        <w:pStyle w:val="xmsonormal"/>
        <w:numPr>
          <w:ilvl w:val="0"/>
          <w:numId w:val="4"/>
        </w:numPr>
      </w:pPr>
      <w:r w:rsidRPr="007A6C7D">
        <w:t>Repeat – long</w:t>
      </w:r>
      <w:r w:rsidRPr="007A6C7D">
        <w:noBreakHyphen/>
        <w:t>term treatment for chronic conditions.</w:t>
      </w:r>
    </w:p>
    <w:p w14:paraId="1DBF95B0" w14:textId="77777777" w:rsidR="007A6C7D" w:rsidRPr="007A6C7D" w:rsidRDefault="007A6C7D" w:rsidP="007A6C7D">
      <w:pPr>
        <w:pStyle w:val="xmsonormal"/>
        <w:numPr>
          <w:ilvl w:val="0"/>
          <w:numId w:val="4"/>
        </w:numPr>
      </w:pPr>
      <w:r w:rsidRPr="007A6C7D">
        <w:t>“When required” (PRN) – used only as needed (e.g. some inhalers); these are often not suitable for eRD.</w:t>
      </w:r>
    </w:p>
    <w:p w14:paraId="59DE3FF3" w14:textId="77777777" w:rsidR="007A6C7D" w:rsidRPr="007A6C7D" w:rsidRDefault="007A6C7D" w:rsidP="007A6C7D">
      <w:pPr>
        <w:pStyle w:val="xmsonormal"/>
      </w:pPr>
      <w:r w:rsidRPr="007A6C7D">
        <w:t>What is eRD?</w:t>
      </w:r>
    </w:p>
    <w:p w14:paraId="3E484444" w14:textId="77777777" w:rsidR="007A6C7D" w:rsidRPr="007A6C7D" w:rsidRDefault="007A6C7D" w:rsidP="007A6C7D">
      <w:pPr>
        <w:pStyle w:val="xmsonormal"/>
        <w:numPr>
          <w:ilvl w:val="0"/>
          <w:numId w:val="5"/>
        </w:numPr>
      </w:pPr>
      <w:r w:rsidRPr="007A6C7D">
        <w:t>A way of issuing repeat prescriptions electronically in advance for a set period (e.g. 3, 6 or 12 months).</w:t>
      </w:r>
    </w:p>
    <w:p w14:paraId="756FA942" w14:textId="77777777" w:rsidR="007A6C7D" w:rsidRPr="007A6C7D" w:rsidRDefault="007A6C7D" w:rsidP="007A6C7D">
      <w:pPr>
        <w:pStyle w:val="xmsonormal"/>
        <w:numPr>
          <w:ilvl w:val="0"/>
          <w:numId w:val="5"/>
        </w:numPr>
      </w:pPr>
      <w:r w:rsidRPr="007A6C7D">
        <w:t>The GP practice authorises the prescription; the pharmacy then dispenses it at agreed intervals (e.g. monthly, or weekly for blister packs).</w:t>
      </w:r>
    </w:p>
    <w:p w14:paraId="57BD50E5" w14:textId="77777777" w:rsidR="007A6C7D" w:rsidRPr="007A6C7D" w:rsidRDefault="007A6C7D" w:rsidP="007A6C7D">
      <w:pPr>
        <w:pStyle w:val="xmsonormal"/>
        <w:numPr>
          <w:ilvl w:val="0"/>
          <w:numId w:val="5"/>
        </w:numPr>
      </w:pPr>
      <w:r w:rsidRPr="007A6C7D">
        <w:t>The prescription “drops” automatically to the patient’s nominated pharmacy, so the patient does not need to request it each time.</w:t>
      </w:r>
    </w:p>
    <w:p w14:paraId="14D54E37" w14:textId="77777777" w:rsidR="007A6C7D" w:rsidRPr="007A6C7D" w:rsidRDefault="007A6C7D" w:rsidP="007A6C7D">
      <w:pPr>
        <w:pStyle w:val="xmsonormal"/>
      </w:pPr>
      <w:r w:rsidRPr="007A6C7D">
        <w:t>Example given</w:t>
      </w:r>
    </w:p>
    <w:p w14:paraId="56265278" w14:textId="77777777" w:rsidR="007A6C7D" w:rsidRPr="007A6C7D" w:rsidRDefault="007A6C7D" w:rsidP="007A6C7D">
      <w:pPr>
        <w:pStyle w:val="xmsonormal"/>
        <w:numPr>
          <w:ilvl w:val="0"/>
          <w:numId w:val="6"/>
        </w:numPr>
      </w:pPr>
      <w:r w:rsidRPr="007A6C7D">
        <w:t>A patient on a statin:</w:t>
      </w:r>
    </w:p>
    <w:p w14:paraId="1736B22B" w14:textId="77777777" w:rsidR="007A6C7D" w:rsidRPr="007A6C7D" w:rsidRDefault="007A6C7D" w:rsidP="007A6C7D">
      <w:pPr>
        <w:pStyle w:val="xmsonormal"/>
        <w:numPr>
          <w:ilvl w:val="1"/>
          <w:numId w:val="6"/>
        </w:numPr>
      </w:pPr>
      <w:r w:rsidRPr="007A6C7D">
        <w:t>Instead of ordering every month, the in</w:t>
      </w:r>
      <w:r w:rsidRPr="007A6C7D">
        <w:noBreakHyphen/>
        <w:t>house pharmacist can authorise up to 12 months of statin on eRD.</w:t>
      </w:r>
    </w:p>
    <w:p w14:paraId="285DD6AB" w14:textId="77777777" w:rsidR="007A6C7D" w:rsidRPr="007A6C7D" w:rsidRDefault="007A6C7D" w:rsidP="007A6C7D">
      <w:pPr>
        <w:pStyle w:val="xmsonormal"/>
        <w:numPr>
          <w:ilvl w:val="1"/>
          <w:numId w:val="6"/>
        </w:numPr>
      </w:pPr>
      <w:r w:rsidRPr="007A6C7D">
        <w:t>The pharmacy supplies one month at a time.</w:t>
      </w:r>
    </w:p>
    <w:p w14:paraId="330116B1" w14:textId="77777777" w:rsidR="007A6C7D" w:rsidRPr="007A6C7D" w:rsidRDefault="007A6C7D" w:rsidP="007A6C7D">
      <w:pPr>
        <w:pStyle w:val="xmsonormal"/>
        <w:numPr>
          <w:ilvl w:val="1"/>
          <w:numId w:val="6"/>
        </w:numPr>
      </w:pPr>
      <w:r w:rsidRPr="007A6C7D">
        <w:t>At the end of the 12 months, the patient has blood tests and a medication review; if appropriate, another 12 months can be set up.</w:t>
      </w:r>
    </w:p>
    <w:p w14:paraId="4BD06376" w14:textId="77777777" w:rsidR="007A6C7D" w:rsidRPr="007A6C7D" w:rsidRDefault="007A6C7D" w:rsidP="007A6C7D">
      <w:pPr>
        <w:pStyle w:val="xmsonormal"/>
      </w:pPr>
      <w:r w:rsidRPr="007A6C7D">
        <w:t>Benefits</w:t>
      </w:r>
    </w:p>
    <w:p w14:paraId="14847392" w14:textId="77777777" w:rsidR="007A6C7D" w:rsidRPr="007A6C7D" w:rsidRDefault="007A6C7D" w:rsidP="007A6C7D">
      <w:pPr>
        <w:pStyle w:val="xmsonormal"/>
        <w:numPr>
          <w:ilvl w:val="0"/>
          <w:numId w:val="7"/>
        </w:numPr>
      </w:pPr>
      <w:r w:rsidRPr="007A6C7D">
        <w:t>For patients</w:t>
      </w:r>
    </w:p>
    <w:p w14:paraId="38526961" w14:textId="77777777" w:rsidR="007A6C7D" w:rsidRPr="007A6C7D" w:rsidRDefault="007A6C7D" w:rsidP="007A6C7D">
      <w:pPr>
        <w:pStyle w:val="xmsonormal"/>
        <w:numPr>
          <w:ilvl w:val="1"/>
          <w:numId w:val="7"/>
        </w:numPr>
      </w:pPr>
      <w:r w:rsidRPr="007A6C7D">
        <w:t>Less admin – no need to order the same medicines every month.</w:t>
      </w:r>
    </w:p>
    <w:p w14:paraId="4CA170B3" w14:textId="77777777" w:rsidR="007A6C7D" w:rsidRPr="007A6C7D" w:rsidRDefault="007A6C7D" w:rsidP="007A6C7D">
      <w:pPr>
        <w:pStyle w:val="xmsonormal"/>
        <w:numPr>
          <w:ilvl w:val="1"/>
          <w:numId w:val="7"/>
        </w:numPr>
      </w:pPr>
      <w:r w:rsidRPr="007A6C7D">
        <w:lastRenderedPageBreak/>
        <w:t>More predictable supply of regular medicines.</w:t>
      </w:r>
    </w:p>
    <w:p w14:paraId="686D6149" w14:textId="51CE7C4B" w:rsidR="007A6C7D" w:rsidRPr="007A6C7D" w:rsidRDefault="007A6C7D" w:rsidP="007A6C7D">
      <w:pPr>
        <w:pStyle w:val="xmsonormal"/>
        <w:numPr>
          <w:ilvl w:val="0"/>
          <w:numId w:val="7"/>
        </w:numPr>
      </w:pPr>
      <w:r w:rsidRPr="007A6C7D">
        <w:t>For practices</w:t>
      </w:r>
    </w:p>
    <w:p w14:paraId="473A1AB1" w14:textId="77777777" w:rsidR="007A6C7D" w:rsidRPr="007A6C7D" w:rsidRDefault="007A6C7D" w:rsidP="007A6C7D">
      <w:pPr>
        <w:pStyle w:val="xmsonormal"/>
        <w:numPr>
          <w:ilvl w:val="1"/>
          <w:numId w:val="7"/>
        </w:numPr>
      </w:pPr>
      <w:r w:rsidRPr="007A6C7D">
        <w:t>Reduced repeat prescription workload and footfall.</w:t>
      </w:r>
    </w:p>
    <w:p w14:paraId="1B1EC4BB" w14:textId="77777777" w:rsidR="007A6C7D" w:rsidRPr="007A6C7D" w:rsidRDefault="007A6C7D" w:rsidP="007A6C7D">
      <w:pPr>
        <w:pStyle w:val="xmsonormal"/>
        <w:numPr>
          <w:ilvl w:val="1"/>
          <w:numId w:val="7"/>
        </w:numPr>
      </w:pPr>
      <w:r w:rsidRPr="007A6C7D">
        <w:t>Frees up staff time for more complex queries and clinical work.</w:t>
      </w:r>
    </w:p>
    <w:p w14:paraId="48110DD5" w14:textId="4B9307CB" w:rsidR="007A6C7D" w:rsidRPr="007A6C7D" w:rsidRDefault="007A6C7D" w:rsidP="007A6C7D">
      <w:pPr>
        <w:pStyle w:val="xmsonormal"/>
        <w:numPr>
          <w:ilvl w:val="0"/>
          <w:numId w:val="7"/>
        </w:numPr>
      </w:pPr>
      <w:r w:rsidRPr="007A6C7D">
        <w:t xml:space="preserve">For </w:t>
      </w:r>
      <w:r w:rsidRPr="007A6C7D">
        <w:t xml:space="preserve">pharmacies </w:t>
      </w:r>
    </w:p>
    <w:p w14:paraId="514C8D81" w14:textId="33C2FADC" w:rsidR="007A6C7D" w:rsidRPr="007A6C7D" w:rsidRDefault="007A6C7D" w:rsidP="007A6C7D">
      <w:pPr>
        <w:pStyle w:val="xmsonormal"/>
        <w:numPr>
          <w:ilvl w:val="1"/>
          <w:numId w:val="7"/>
        </w:numPr>
      </w:pPr>
      <w:r w:rsidRPr="007A6C7D">
        <w:t>Reduced repeat prescription workload.</w:t>
      </w:r>
    </w:p>
    <w:p w14:paraId="00DD61A3" w14:textId="393D267D" w:rsidR="007A6C7D" w:rsidRPr="007A6C7D" w:rsidRDefault="007A6C7D" w:rsidP="007A6C7D">
      <w:pPr>
        <w:pStyle w:val="xmsonormal"/>
        <w:numPr>
          <w:ilvl w:val="1"/>
          <w:numId w:val="7"/>
        </w:numPr>
      </w:pPr>
      <w:r w:rsidRPr="007A6C7D">
        <w:t>Predictable demand for medications</w:t>
      </w:r>
    </w:p>
    <w:p w14:paraId="7A19BA67" w14:textId="77777777" w:rsidR="007A6C7D" w:rsidRPr="007A6C7D" w:rsidRDefault="007A6C7D" w:rsidP="007A6C7D">
      <w:pPr>
        <w:pStyle w:val="xmsonormal"/>
      </w:pPr>
    </w:p>
    <w:p w14:paraId="066DF7E7" w14:textId="77777777" w:rsidR="007A6C7D" w:rsidRPr="007A6C7D" w:rsidRDefault="007A6C7D" w:rsidP="007A6C7D">
      <w:pPr>
        <w:pStyle w:val="xmsonormal"/>
      </w:pPr>
      <w:r w:rsidRPr="007A6C7D">
        <w:t>Clarifications raised</w:t>
      </w:r>
    </w:p>
    <w:p w14:paraId="43CC14B6" w14:textId="77777777" w:rsidR="007A6C7D" w:rsidRPr="007A6C7D" w:rsidRDefault="007A6C7D" w:rsidP="007A6C7D">
      <w:pPr>
        <w:pStyle w:val="xmsonormal"/>
        <w:numPr>
          <w:ilvl w:val="0"/>
          <w:numId w:val="8"/>
        </w:numPr>
      </w:pPr>
      <w:r w:rsidRPr="007A6C7D">
        <w:t>eRD still comes via the GP practice – it is not a direct</w:t>
      </w:r>
      <w:r w:rsidRPr="007A6C7D">
        <w:noBreakHyphen/>
        <w:t>to</w:t>
      </w:r>
      <w:r w:rsidRPr="007A6C7D">
        <w:noBreakHyphen/>
        <w:t>pharmacy service without GP authorisation.</w:t>
      </w:r>
    </w:p>
    <w:p w14:paraId="07436203" w14:textId="1266BBDE" w:rsidR="007A6C7D" w:rsidRPr="007A6C7D" w:rsidRDefault="007A6C7D" w:rsidP="007A6C7D">
      <w:pPr>
        <w:pStyle w:val="xmsonormal"/>
        <w:numPr>
          <w:ilvl w:val="0"/>
          <w:numId w:val="8"/>
        </w:numPr>
      </w:pPr>
      <w:r w:rsidRPr="007A6C7D">
        <w:t>Question raised on how patients can be put onto eRD </w:t>
      </w:r>
      <w:r w:rsidRPr="007A6C7D">
        <w:t xml:space="preserve">– discuss with your practice’s inhouse pharmacist if </w:t>
      </w:r>
      <w:r w:rsidR="00FF138C" w:rsidRPr="007A6C7D">
        <w:t>you</w:t>
      </w:r>
      <w:r w:rsidRPr="007A6C7D">
        <w:t xml:space="preserve"> may be suitable. Patients need to be on regular, stable medications.</w:t>
      </w:r>
    </w:p>
    <w:p w14:paraId="4B766CC0" w14:textId="77777777" w:rsidR="007A6C7D" w:rsidRDefault="007A6C7D" w:rsidP="007A6C7D">
      <w:pPr>
        <w:pStyle w:val="xmsonormal"/>
      </w:pPr>
    </w:p>
    <w:p w14:paraId="3BE6EA70" w14:textId="24658027" w:rsidR="007A6C7D" w:rsidRPr="007A6C7D" w:rsidRDefault="00A96636" w:rsidP="007A6C7D">
      <w:pPr>
        <w:pStyle w:val="xmsonormal"/>
        <w:rPr>
          <w:b/>
          <w:bCs/>
        </w:rPr>
      </w:pPr>
      <w:r>
        <w:rPr>
          <w:b/>
          <w:bCs/>
        </w:rPr>
        <w:t>5</w:t>
      </w:r>
      <w:r w:rsidR="007A6C7D" w:rsidRPr="007A6C7D">
        <w:rPr>
          <w:b/>
          <w:bCs/>
        </w:rPr>
        <w:t xml:space="preserve">. </w:t>
      </w:r>
      <w:r w:rsidR="007A6C7D" w:rsidRPr="007A6C7D">
        <w:rPr>
          <w:b/>
          <w:bCs/>
        </w:rPr>
        <w:t>DNAs (Did Not Attend)</w:t>
      </w:r>
      <w:r w:rsidR="007A6C7D">
        <w:rPr>
          <w:b/>
          <w:bCs/>
        </w:rPr>
        <w:t xml:space="preserve"> - </w:t>
      </w:r>
      <w:r w:rsidR="007A6C7D" w:rsidRPr="007A6C7D">
        <w:t>High DNA rates for Saturday PCN clinics and impact on capacity.</w:t>
      </w:r>
    </w:p>
    <w:p w14:paraId="72BBCF53" w14:textId="77777777" w:rsidR="007A6C7D" w:rsidRPr="007A6C7D" w:rsidRDefault="007A6C7D" w:rsidP="007A6C7D">
      <w:pPr>
        <w:pStyle w:val="xmsonormal"/>
      </w:pPr>
    </w:p>
    <w:p w14:paraId="093AE40A" w14:textId="24BC9C10" w:rsidR="007A6C7D" w:rsidRPr="007A6C7D" w:rsidRDefault="007A6C7D" w:rsidP="007A6C7D">
      <w:pPr>
        <w:pStyle w:val="xmsonormal"/>
      </w:pPr>
      <w:r w:rsidRPr="007A6C7D">
        <w:t>The discussion focused on high Did Not Attend (DNA) rates for the Saturday PCN clinics held at the University Health Centre.</w:t>
      </w:r>
    </w:p>
    <w:p w14:paraId="334B138C" w14:textId="77777777" w:rsidR="007A6C7D" w:rsidRPr="007A6C7D" w:rsidRDefault="007A6C7D" w:rsidP="007A6C7D">
      <w:pPr>
        <w:pStyle w:val="xmsonormal"/>
      </w:pPr>
      <w:r w:rsidRPr="007A6C7D">
        <w:t>Key points:</w:t>
      </w:r>
    </w:p>
    <w:p w14:paraId="6239B960" w14:textId="77777777" w:rsidR="007A6C7D" w:rsidRPr="007A6C7D" w:rsidRDefault="007A6C7D" w:rsidP="007A6C7D">
      <w:pPr>
        <w:pStyle w:val="xmsonormal"/>
        <w:numPr>
          <w:ilvl w:val="0"/>
          <w:numId w:val="12"/>
        </w:numPr>
      </w:pPr>
      <w:r w:rsidRPr="007A6C7D">
        <w:t>DNA comparison</w:t>
      </w:r>
    </w:p>
    <w:p w14:paraId="5B8977B5" w14:textId="02BBA6EF" w:rsidR="007A6C7D" w:rsidRPr="007A6C7D" w:rsidRDefault="007A6C7D" w:rsidP="007A6C7D">
      <w:pPr>
        <w:pStyle w:val="xmsonormal"/>
        <w:numPr>
          <w:ilvl w:val="1"/>
          <w:numId w:val="12"/>
        </w:numPr>
      </w:pPr>
      <w:r w:rsidRPr="007A6C7D">
        <w:t>Usual DNA rate at patients’ own surgeries is around 6–10% </w:t>
      </w:r>
    </w:p>
    <w:p w14:paraId="43C240CE" w14:textId="73FFD7FE" w:rsidR="007A6C7D" w:rsidRPr="007A6C7D" w:rsidRDefault="007A6C7D" w:rsidP="007A6C7D">
      <w:pPr>
        <w:pStyle w:val="xmsonormal"/>
        <w:numPr>
          <w:ilvl w:val="1"/>
          <w:numId w:val="12"/>
        </w:numPr>
      </w:pPr>
      <w:r w:rsidRPr="007A6C7D">
        <w:t>Saturday University Health Centre clinics currently have a higher DNA rate of about 15% </w:t>
      </w:r>
    </w:p>
    <w:p w14:paraId="0E3D07D0" w14:textId="77777777" w:rsidR="007A6C7D" w:rsidRPr="007A6C7D" w:rsidRDefault="007A6C7D" w:rsidP="007A6C7D">
      <w:pPr>
        <w:pStyle w:val="xmsonormal"/>
        <w:numPr>
          <w:ilvl w:val="1"/>
          <w:numId w:val="12"/>
        </w:numPr>
      </w:pPr>
      <w:r w:rsidRPr="007A6C7D">
        <w:t>One theory is that patients feel more responsibility and personal connection to their own practice/team, so are more likely to attend there than at an unfamiliar Saturday clinic.</w:t>
      </w:r>
    </w:p>
    <w:p w14:paraId="56617C65" w14:textId="77777777" w:rsidR="007A6C7D" w:rsidRPr="007A6C7D" w:rsidRDefault="007A6C7D" w:rsidP="007A6C7D">
      <w:pPr>
        <w:pStyle w:val="xmsonormal"/>
        <w:numPr>
          <w:ilvl w:val="0"/>
          <w:numId w:val="12"/>
        </w:numPr>
      </w:pPr>
      <w:r w:rsidRPr="007A6C7D">
        <w:t>Saturday clinic set</w:t>
      </w:r>
      <w:r w:rsidRPr="007A6C7D">
        <w:noBreakHyphen/>
        <w:t>up</w:t>
      </w:r>
    </w:p>
    <w:p w14:paraId="74EE139E" w14:textId="7A895CD7" w:rsidR="007A6C7D" w:rsidRPr="007A6C7D" w:rsidRDefault="007A6C7D" w:rsidP="007A6C7D">
      <w:pPr>
        <w:pStyle w:val="xmsonormal"/>
        <w:numPr>
          <w:ilvl w:val="1"/>
          <w:numId w:val="12"/>
        </w:numPr>
      </w:pPr>
      <w:r w:rsidRPr="007A6C7D">
        <w:t xml:space="preserve">Held at the University Health </w:t>
      </w:r>
      <w:r w:rsidR="00FF138C" w:rsidRPr="007A6C7D">
        <w:t>Centre.</w:t>
      </w:r>
    </w:p>
    <w:p w14:paraId="6C7387EF" w14:textId="77777777" w:rsidR="007A6C7D" w:rsidRPr="007A6C7D" w:rsidRDefault="007A6C7D" w:rsidP="007A6C7D">
      <w:pPr>
        <w:pStyle w:val="xmsonormal"/>
        <w:numPr>
          <w:ilvl w:val="1"/>
          <w:numId w:val="12"/>
        </w:numPr>
      </w:pPr>
      <w:r w:rsidRPr="007A6C7D">
        <w:t>Services include:</w:t>
      </w:r>
    </w:p>
    <w:p w14:paraId="2732DFA0" w14:textId="77777777" w:rsidR="007A6C7D" w:rsidRPr="007A6C7D" w:rsidRDefault="007A6C7D" w:rsidP="007A6C7D">
      <w:pPr>
        <w:pStyle w:val="xmsonormal"/>
        <w:numPr>
          <w:ilvl w:val="2"/>
          <w:numId w:val="12"/>
        </w:numPr>
      </w:pPr>
      <w:r w:rsidRPr="007A6C7D">
        <w:t>Phlebotomy (blood tests)</w:t>
      </w:r>
    </w:p>
    <w:p w14:paraId="65B9C415" w14:textId="77777777" w:rsidR="007A6C7D" w:rsidRPr="007A6C7D" w:rsidRDefault="007A6C7D" w:rsidP="007A6C7D">
      <w:pPr>
        <w:pStyle w:val="xmsonormal"/>
        <w:numPr>
          <w:ilvl w:val="2"/>
          <w:numId w:val="12"/>
        </w:numPr>
      </w:pPr>
      <w:r w:rsidRPr="007A6C7D">
        <w:t>GP in the morning and afternoon</w:t>
      </w:r>
    </w:p>
    <w:p w14:paraId="22A433FF" w14:textId="77777777" w:rsidR="007A6C7D" w:rsidRPr="007A6C7D" w:rsidRDefault="007A6C7D" w:rsidP="007A6C7D">
      <w:pPr>
        <w:pStyle w:val="xmsonormal"/>
        <w:numPr>
          <w:ilvl w:val="2"/>
          <w:numId w:val="12"/>
        </w:numPr>
      </w:pPr>
      <w:r w:rsidRPr="007A6C7D">
        <w:t>Physiotherapy</w:t>
      </w:r>
    </w:p>
    <w:p w14:paraId="106B735D" w14:textId="77777777" w:rsidR="007A6C7D" w:rsidRPr="007A6C7D" w:rsidRDefault="007A6C7D" w:rsidP="007A6C7D">
      <w:pPr>
        <w:pStyle w:val="xmsonormal"/>
        <w:numPr>
          <w:ilvl w:val="2"/>
          <w:numId w:val="12"/>
        </w:numPr>
      </w:pPr>
      <w:r w:rsidRPr="007A6C7D">
        <w:t>Nurse</w:t>
      </w:r>
      <w:r w:rsidRPr="007A6C7D">
        <w:noBreakHyphen/>
        <w:t>led cervical screening clinic</w:t>
      </w:r>
    </w:p>
    <w:p w14:paraId="05357355" w14:textId="660CA6AE" w:rsidR="007A6C7D" w:rsidRPr="007A6C7D" w:rsidRDefault="007A6C7D" w:rsidP="007A6C7D">
      <w:pPr>
        <w:pStyle w:val="xmsonormal"/>
        <w:numPr>
          <w:ilvl w:val="1"/>
          <w:numId w:val="12"/>
        </w:numPr>
      </w:pPr>
      <w:r w:rsidRPr="007A6C7D">
        <w:t xml:space="preserve">These appointments are for all PCN </w:t>
      </w:r>
      <w:r w:rsidR="00FF138C" w:rsidRPr="007A6C7D">
        <w:t>practices,</w:t>
      </w:r>
      <w:r w:rsidRPr="007A6C7D">
        <w:t xml:space="preserve"> not just the University Health Centre’s own patients.</w:t>
      </w:r>
    </w:p>
    <w:p w14:paraId="6E962E5C" w14:textId="77777777" w:rsidR="007A6C7D" w:rsidRPr="007A6C7D" w:rsidRDefault="007A6C7D" w:rsidP="007A6C7D">
      <w:pPr>
        <w:pStyle w:val="xmsonormal"/>
        <w:numPr>
          <w:ilvl w:val="0"/>
          <w:numId w:val="12"/>
        </w:numPr>
      </w:pPr>
      <w:r w:rsidRPr="007A6C7D">
        <w:t>Patient feedback on missed appointments</w:t>
      </w:r>
    </w:p>
    <w:p w14:paraId="127D7F41" w14:textId="77777777" w:rsidR="007A6C7D" w:rsidRPr="007A6C7D" w:rsidRDefault="007A6C7D" w:rsidP="007A6C7D">
      <w:pPr>
        <w:pStyle w:val="xmsonormal"/>
        <w:numPr>
          <w:ilvl w:val="1"/>
          <w:numId w:val="12"/>
        </w:numPr>
      </w:pPr>
      <w:r w:rsidRPr="007A6C7D">
        <w:t>After a DNA, patients receive a questionnaire asking why they missed their appointment.</w:t>
      </w:r>
    </w:p>
    <w:p w14:paraId="73878F97" w14:textId="77777777" w:rsidR="007A6C7D" w:rsidRPr="007A6C7D" w:rsidRDefault="007A6C7D" w:rsidP="007A6C7D">
      <w:pPr>
        <w:pStyle w:val="xmsonormal"/>
        <w:numPr>
          <w:ilvl w:val="1"/>
          <w:numId w:val="12"/>
        </w:numPr>
      </w:pPr>
      <w:r w:rsidRPr="007A6C7D">
        <w:t>Common feedback included:</w:t>
      </w:r>
    </w:p>
    <w:p w14:paraId="329C8FCA" w14:textId="77777777" w:rsidR="007A6C7D" w:rsidRPr="007A6C7D" w:rsidRDefault="007A6C7D" w:rsidP="007A6C7D">
      <w:pPr>
        <w:pStyle w:val="xmsonormal"/>
        <w:numPr>
          <w:ilvl w:val="2"/>
          <w:numId w:val="12"/>
        </w:numPr>
      </w:pPr>
      <w:r w:rsidRPr="007A6C7D">
        <w:t>Website opening/closing times not clearly reflecting Saturday clinics.</w:t>
      </w:r>
    </w:p>
    <w:p w14:paraId="3B44FCA5" w14:textId="77777777" w:rsidR="007A6C7D" w:rsidRPr="007A6C7D" w:rsidRDefault="007A6C7D" w:rsidP="007A6C7D">
      <w:pPr>
        <w:pStyle w:val="xmsonormal"/>
        <w:numPr>
          <w:ilvl w:val="2"/>
          <w:numId w:val="12"/>
        </w:numPr>
      </w:pPr>
      <w:r w:rsidRPr="007A6C7D">
        <w:t>App not clearly showing the appointment.</w:t>
      </w:r>
    </w:p>
    <w:p w14:paraId="609D0BA0" w14:textId="77777777" w:rsidR="007A6C7D" w:rsidRPr="007A6C7D" w:rsidRDefault="007A6C7D" w:rsidP="007A6C7D">
      <w:pPr>
        <w:pStyle w:val="xmsonormal"/>
        <w:numPr>
          <w:ilvl w:val="2"/>
          <w:numId w:val="12"/>
        </w:numPr>
      </w:pPr>
      <w:r w:rsidRPr="007A6C7D">
        <w:t>No one answering phones at the weekend.</w:t>
      </w:r>
    </w:p>
    <w:p w14:paraId="03D3D01F" w14:textId="77777777" w:rsidR="007A6C7D" w:rsidRPr="007A6C7D" w:rsidRDefault="007A6C7D" w:rsidP="007A6C7D">
      <w:pPr>
        <w:pStyle w:val="xmsonormal"/>
        <w:numPr>
          <w:ilvl w:val="2"/>
          <w:numId w:val="12"/>
        </w:numPr>
      </w:pPr>
      <w:r w:rsidRPr="007A6C7D">
        <w:t>Automated phone message and Google listing saying the surgery is closed, which puts people off attending.</w:t>
      </w:r>
    </w:p>
    <w:p w14:paraId="6FE3E450" w14:textId="77777777" w:rsidR="007A6C7D" w:rsidRPr="007A6C7D" w:rsidRDefault="007A6C7D" w:rsidP="007A6C7D">
      <w:pPr>
        <w:pStyle w:val="xmsonormal"/>
        <w:numPr>
          <w:ilvl w:val="0"/>
          <w:numId w:val="12"/>
        </w:numPr>
      </w:pPr>
      <w:r w:rsidRPr="007A6C7D">
        <w:t>Constraints and current workaround</w:t>
      </w:r>
    </w:p>
    <w:p w14:paraId="14BAD3F7" w14:textId="7C5A4B27" w:rsidR="007A6C7D" w:rsidRPr="007A6C7D" w:rsidRDefault="007A6C7D" w:rsidP="007A6C7D">
      <w:pPr>
        <w:pStyle w:val="xmsonormal"/>
        <w:numPr>
          <w:ilvl w:val="1"/>
          <w:numId w:val="12"/>
        </w:numPr>
      </w:pPr>
      <w:r w:rsidRPr="007A6C7D">
        <w:t xml:space="preserve">The University Health Centre is officially closed as a normal GP surgery at </w:t>
      </w:r>
      <w:r w:rsidR="00FF138C" w:rsidRPr="007A6C7D">
        <w:t>weekends:</w:t>
      </w:r>
    </w:p>
    <w:p w14:paraId="5E626ACB" w14:textId="77777777" w:rsidR="007A6C7D" w:rsidRPr="007A6C7D" w:rsidRDefault="007A6C7D" w:rsidP="007A6C7D">
      <w:pPr>
        <w:pStyle w:val="xmsonormal"/>
        <w:numPr>
          <w:ilvl w:val="2"/>
          <w:numId w:val="12"/>
        </w:numPr>
      </w:pPr>
      <w:r w:rsidRPr="007A6C7D">
        <w:t>Phone lines are off.</w:t>
      </w:r>
    </w:p>
    <w:p w14:paraId="00A7D334" w14:textId="77777777" w:rsidR="007A6C7D" w:rsidRPr="007A6C7D" w:rsidRDefault="007A6C7D" w:rsidP="007A6C7D">
      <w:pPr>
        <w:pStyle w:val="xmsonormal"/>
        <w:numPr>
          <w:ilvl w:val="2"/>
          <w:numId w:val="12"/>
        </w:numPr>
      </w:pPr>
      <w:r w:rsidRPr="007A6C7D">
        <w:t>Google and website show it as closed.</w:t>
      </w:r>
    </w:p>
    <w:p w14:paraId="415E231E" w14:textId="77777777" w:rsidR="007A6C7D" w:rsidRPr="007A6C7D" w:rsidRDefault="007A6C7D" w:rsidP="007A6C7D">
      <w:pPr>
        <w:pStyle w:val="xmsonormal"/>
        <w:numPr>
          <w:ilvl w:val="1"/>
          <w:numId w:val="12"/>
        </w:numPr>
      </w:pPr>
      <w:r w:rsidRPr="007A6C7D">
        <w:t>If they changed the listing to “open”, their own registered patients might try to use it as a normal surgery (reception, prescriptions, booking), which they are not staffed to support.</w:t>
      </w:r>
    </w:p>
    <w:p w14:paraId="53761CB3" w14:textId="77777777" w:rsidR="007A6C7D" w:rsidRPr="007A6C7D" w:rsidRDefault="007A6C7D" w:rsidP="007A6C7D">
      <w:pPr>
        <w:pStyle w:val="xmsonormal"/>
        <w:numPr>
          <w:ilvl w:val="1"/>
          <w:numId w:val="12"/>
        </w:numPr>
      </w:pPr>
      <w:r w:rsidRPr="007A6C7D">
        <w:lastRenderedPageBreak/>
        <w:t>Current workaround:</w:t>
      </w:r>
    </w:p>
    <w:p w14:paraId="7537EC6B" w14:textId="77777777" w:rsidR="007A6C7D" w:rsidRPr="007A6C7D" w:rsidRDefault="007A6C7D" w:rsidP="007A6C7D">
      <w:pPr>
        <w:pStyle w:val="xmsonormal"/>
        <w:numPr>
          <w:ilvl w:val="2"/>
          <w:numId w:val="12"/>
        </w:numPr>
      </w:pPr>
      <w:r w:rsidRPr="007A6C7D">
        <w:t>Text message reminders to Saturday patients explaining:</w:t>
      </w:r>
    </w:p>
    <w:p w14:paraId="7D75CC90" w14:textId="77777777" w:rsidR="007A6C7D" w:rsidRPr="007A6C7D" w:rsidRDefault="007A6C7D" w:rsidP="007A6C7D">
      <w:pPr>
        <w:pStyle w:val="xmsonormal"/>
        <w:numPr>
          <w:ilvl w:val="3"/>
          <w:numId w:val="12"/>
        </w:numPr>
      </w:pPr>
      <w:r w:rsidRPr="007A6C7D">
        <w:t>Google may say the surgery is closed, but it is open for the Saturday clinic.</w:t>
      </w:r>
    </w:p>
    <w:p w14:paraId="2B35AEB8" w14:textId="77777777" w:rsidR="007A6C7D" w:rsidRPr="007A6C7D" w:rsidRDefault="007A6C7D" w:rsidP="007A6C7D">
      <w:pPr>
        <w:pStyle w:val="xmsonormal"/>
        <w:numPr>
          <w:ilvl w:val="3"/>
          <w:numId w:val="12"/>
        </w:numPr>
      </w:pPr>
      <w:r w:rsidRPr="007A6C7D">
        <w:t>A mobile numbe</w:t>
      </w:r>
      <w:r w:rsidRPr="007A6C7D">
        <w:rPr>
          <w:b/>
          <w:bCs/>
        </w:rPr>
        <w:t>r</w:t>
      </w:r>
      <w:r w:rsidRPr="007A6C7D">
        <w:t> is available on the day for cancellations (not the main surgery line).</w:t>
      </w:r>
    </w:p>
    <w:p w14:paraId="457C8CCE" w14:textId="77777777" w:rsidR="007A6C7D" w:rsidRPr="007A6C7D" w:rsidRDefault="007A6C7D" w:rsidP="007A6C7D">
      <w:pPr>
        <w:pStyle w:val="xmsonormal"/>
        <w:numPr>
          <w:ilvl w:val="0"/>
          <w:numId w:val="12"/>
        </w:numPr>
      </w:pPr>
      <w:r w:rsidRPr="007A6C7D">
        <w:t>Ideas and suggestions from the group</w:t>
      </w:r>
    </w:p>
    <w:p w14:paraId="56328B02" w14:textId="77777777" w:rsidR="007A6C7D" w:rsidRPr="007A6C7D" w:rsidRDefault="007A6C7D" w:rsidP="007A6C7D">
      <w:pPr>
        <w:pStyle w:val="xmsonormal"/>
        <w:numPr>
          <w:ilvl w:val="1"/>
          <w:numId w:val="12"/>
        </w:numPr>
      </w:pPr>
      <w:r w:rsidRPr="007A6C7D">
        <w:t>Query about whether extra wording could be added to Google (e.g. “does not apply to Saturday appointments”) – but Google is very limited and does not allow helpful narrative text.</w:t>
      </w:r>
    </w:p>
    <w:p w14:paraId="6C0BB333" w14:textId="77777777" w:rsidR="007A6C7D" w:rsidRPr="007A6C7D" w:rsidRDefault="007A6C7D" w:rsidP="007A6C7D">
      <w:pPr>
        <w:pStyle w:val="xmsonormal"/>
        <w:numPr>
          <w:ilvl w:val="1"/>
          <w:numId w:val="12"/>
        </w:numPr>
      </w:pPr>
      <w:r w:rsidRPr="007A6C7D">
        <w:t>Suggestion to:</w:t>
      </w:r>
    </w:p>
    <w:p w14:paraId="17E6A5D0" w14:textId="77777777" w:rsidR="007A6C7D" w:rsidRPr="007A6C7D" w:rsidRDefault="007A6C7D" w:rsidP="007A6C7D">
      <w:pPr>
        <w:pStyle w:val="xmsonormal"/>
        <w:numPr>
          <w:ilvl w:val="2"/>
          <w:numId w:val="12"/>
        </w:numPr>
      </w:pPr>
      <w:r w:rsidRPr="007A6C7D">
        <w:t>Give the Saturday clinic a different name (e.g. “Tolson Saturday Clinic” or similar) so that a separate Google entry could show it as open, even though it is at the same physical address.</w:t>
      </w:r>
    </w:p>
    <w:p w14:paraId="0673E0D3" w14:textId="77777777" w:rsidR="007A6C7D" w:rsidRPr="007A6C7D" w:rsidRDefault="007A6C7D" w:rsidP="007A6C7D">
      <w:pPr>
        <w:pStyle w:val="xmsonormal"/>
        <w:numPr>
          <w:ilvl w:val="2"/>
          <w:numId w:val="12"/>
        </w:numPr>
      </w:pPr>
      <w:r w:rsidRPr="007A6C7D">
        <w:t>This would mean practices would need to change how they describe the location to patients (using the new clinic name rather than just “University Health Centre”).</w:t>
      </w:r>
    </w:p>
    <w:p w14:paraId="2684C456" w14:textId="77777777" w:rsidR="007A6C7D" w:rsidRPr="007A6C7D" w:rsidRDefault="007A6C7D" w:rsidP="007A6C7D">
      <w:pPr>
        <w:pStyle w:val="xmsonormal"/>
        <w:numPr>
          <w:ilvl w:val="1"/>
          <w:numId w:val="12"/>
        </w:numPr>
      </w:pPr>
      <w:r w:rsidRPr="007A6C7D">
        <w:t>Sally was open to exploring this and invited further ideas from attendees.</w:t>
      </w:r>
    </w:p>
    <w:p w14:paraId="7430C9FD" w14:textId="77777777" w:rsidR="007A6C7D" w:rsidRDefault="007A6C7D" w:rsidP="007A6C7D">
      <w:pPr>
        <w:pStyle w:val="xmsonormal"/>
      </w:pPr>
    </w:p>
    <w:p w14:paraId="4E6CEE3C" w14:textId="35AACABF" w:rsidR="007A6C7D" w:rsidRPr="007A6C7D" w:rsidRDefault="007A6C7D" w:rsidP="007A6C7D">
      <w:pPr>
        <w:pStyle w:val="xmsonormal"/>
      </w:pPr>
      <w:r w:rsidRPr="007A6C7D">
        <w:t>Overall, the group recognised that confusing information about opening times and contact routes is likely contributing to higher DNAs at Saturday clinics, and they discussed practical ways to improve communication within the constraints of the host surgery’s normal status.</w:t>
      </w:r>
    </w:p>
    <w:p w14:paraId="7F095B35" w14:textId="77777777" w:rsidR="007A6C7D" w:rsidRDefault="007A6C7D" w:rsidP="00FE6ADF">
      <w:pPr>
        <w:pStyle w:val="xmsonormal"/>
      </w:pPr>
    </w:p>
    <w:p w14:paraId="43A28092" w14:textId="391C57EB" w:rsidR="007A6C7D" w:rsidRPr="007A6C7D" w:rsidRDefault="00A96636" w:rsidP="007A6C7D">
      <w:pPr>
        <w:pStyle w:val="xmsonormal"/>
        <w:rPr>
          <w:b/>
          <w:bCs/>
        </w:rPr>
      </w:pPr>
      <w:r>
        <w:rPr>
          <w:b/>
          <w:bCs/>
        </w:rPr>
        <w:t>6</w:t>
      </w:r>
      <w:r w:rsidR="007A6C7D" w:rsidRPr="007A6C7D">
        <w:rPr>
          <w:b/>
          <w:bCs/>
        </w:rPr>
        <w:t xml:space="preserve">. </w:t>
      </w:r>
      <w:r w:rsidR="007A6C7D" w:rsidRPr="007A6C7D">
        <w:rPr>
          <w:b/>
          <w:bCs/>
        </w:rPr>
        <w:t>Appointment systems &amp; “total triage”</w:t>
      </w:r>
    </w:p>
    <w:p w14:paraId="4C2B4179" w14:textId="77777777" w:rsidR="007A6C7D" w:rsidRPr="007A6C7D" w:rsidRDefault="007A6C7D" w:rsidP="007A6C7D">
      <w:pPr>
        <w:pStyle w:val="xmsonormal"/>
        <w:numPr>
          <w:ilvl w:val="1"/>
          <w:numId w:val="3"/>
        </w:numPr>
      </w:pPr>
      <w:r w:rsidRPr="007A6C7D">
        <w:t>How patients access appointments and how requests are prioritised.</w:t>
      </w:r>
    </w:p>
    <w:p w14:paraId="4EB3BBD6" w14:textId="77777777" w:rsidR="007A6C7D" w:rsidRDefault="007A6C7D" w:rsidP="007A6C7D">
      <w:pPr>
        <w:pStyle w:val="xmsonormal"/>
      </w:pPr>
    </w:p>
    <w:p w14:paraId="60E3C23F" w14:textId="49514AE9" w:rsidR="007A6C7D" w:rsidRPr="007A6C7D" w:rsidRDefault="007A6C7D" w:rsidP="007A6C7D">
      <w:pPr>
        <w:pStyle w:val="xmsonormal"/>
      </w:pPr>
      <w:r w:rsidRPr="007A6C7D">
        <w:t>Sally updated the group on </w:t>
      </w:r>
      <w:r w:rsidRPr="007A6C7D">
        <w:rPr>
          <w:b/>
          <w:bCs/>
        </w:rPr>
        <w:t>national changes to online consultations</w:t>
      </w:r>
      <w:r w:rsidRPr="007A6C7D">
        <w:t> from 1 October and how these affect GP workload and patient safety.</w:t>
      </w:r>
    </w:p>
    <w:p w14:paraId="29B3B313" w14:textId="77777777" w:rsidR="007A6C7D" w:rsidRPr="007A6C7D" w:rsidRDefault="007A6C7D" w:rsidP="007A6C7D">
      <w:pPr>
        <w:pStyle w:val="xmsonormal"/>
      </w:pPr>
    </w:p>
    <w:p w14:paraId="1C9FCB79" w14:textId="6039EFDC" w:rsidR="007A6C7D" w:rsidRPr="007A6C7D" w:rsidRDefault="007A6C7D" w:rsidP="007A6C7D">
      <w:pPr>
        <w:pStyle w:val="xmsonormal"/>
      </w:pPr>
      <w:r w:rsidRPr="007A6C7D">
        <w:t>Key contractual change</w:t>
      </w:r>
    </w:p>
    <w:p w14:paraId="394D999B" w14:textId="77777777" w:rsidR="007A6C7D" w:rsidRPr="007A6C7D" w:rsidRDefault="007A6C7D" w:rsidP="007A6C7D">
      <w:pPr>
        <w:pStyle w:val="xmsonormal"/>
        <w:numPr>
          <w:ilvl w:val="0"/>
          <w:numId w:val="13"/>
        </w:numPr>
      </w:pPr>
      <w:r w:rsidRPr="007A6C7D">
        <w:t>Previously, practices could:</w:t>
      </w:r>
    </w:p>
    <w:p w14:paraId="710A8F12" w14:textId="77777777" w:rsidR="007A6C7D" w:rsidRPr="007A6C7D" w:rsidRDefault="007A6C7D" w:rsidP="007A6C7D">
      <w:pPr>
        <w:pStyle w:val="xmsonormal"/>
        <w:numPr>
          <w:ilvl w:val="1"/>
          <w:numId w:val="13"/>
        </w:numPr>
      </w:pPr>
      <w:r w:rsidRPr="007A6C7D">
        <w:t>Limit the number of online consultation requests per day, or</w:t>
      </w:r>
    </w:p>
    <w:p w14:paraId="3D1F957C" w14:textId="77777777" w:rsidR="007A6C7D" w:rsidRPr="007A6C7D" w:rsidRDefault="007A6C7D" w:rsidP="007A6C7D">
      <w:pPr>
        <w:pStyle w:val="xmsonormal"/>
        <w:numPr>
          <w:ilvl w:val="1"/>
          <w:numId w:val="13"/>
        </w:numPr>
      </w:pPr>
      <w:r w:rsidRPr="007A6C7D">
        <w:t>Close the system once safe triage capacity was reached.</w:t>
      </w:r>
    </w:p>
    <w:p w14:paraId="7FB677E8" w14:textId="77777777" w:rsidR="007A6C7D" w:rsidRPr="007A6C7D" w:rsidRDefault="007A6C7D" w:rsidP="007A6C7D">
      <w:pPr>
        <w:pStyle w:val="xmsonormal"/>
        <w:numPr>
          <w:ilvl w:val="0"/>
          <w:numId w:val="13"/>
        </w:numPr>
      </w:pPr>
      <w:r w:rsidRPr="007A6C7D">
        <w:t>Now, by regulation, practices must:</w:t>
      </w:r>
    </w:p>
    <w:p w14:paraId="1622F286" w14:textId="6DE9A5CF" w:rsidR="007A6C7D" w:rsidRPr="007A6C7D" w:rsidRDefault="007A6C7D" w:rsidP="007A6C7D">
      <w:pPr>
        <w:pStyle w:val="xmsonormal"/>
        <w:numPr>
          <w:ilvl w:val="1"/>
          <w:numId w:val="13"/>
        </w:numPr>
      </w:pPr>
      <w:r w:rsidRPr="007A6C7D">
        <w:t>Keep online consultation tools open all day during core hours, regardless of capacity.</w:t>
      </w:r>
    </w:p>
    <w:p w14:paraId="55BEC03E" w14:textId="4D597AE5" w:rsidR="007A6C7D" w:rsidRPr="007A6C7D" w:rsidRDefault="008C730D" w:rsidP="007A6C7D">
      <w:pPr>
        <w:pStyle w:val="xmsonormal"/>
        <w:numPr>
          <w:ilvl w:val="1"/>
          <w:numId w:val="13"/>
        </w:numPr>
      </w:pPr>
      <w:r>
        <w:t>A</w:t>
      </w:r>
      <w:r w:rsidRPr="008C730D">
        <w:t>ll requests still need to be clinically reviewed and prioritised, which creates significant workload and safety concerns.</w:t>
      </w:r>
    </w:p>
    <w:p w14:paraId="11E1E1E5" w14:textId="77777777" w:rsidR="007A6C7D" w:rsidRPr="007A6C7D" w:rsidRDefault="007A6C7D" w:rsidP="007A6C7D">
      <w:pPr>
        <w:pStyle w:val="xmsonormal"/>
      </w:pPr>
      <w:r w:rsidRPr="007A6C7D">
        <w:t>Impact on workload and patient safety</w:t>
      </w:r>
    </w:p>
    <w:p w14:paraId="21A3B9BA" w14:textId="77777777" w:rsidR="007A6C7D" w:rsidRPr="007A6C7D" w:rsidRDefault="007A6C7D" w:rsidP="007A6C7D">
      <w:pPr>
        <w:pStyle w:val="xmsonormal"/>
        <w:numPr>
          <w:ilvl w:val="0"/>
          <w:numId w:val="14"/>
        </w:numPr>
      </w:pPr>
      <w:r w:rsidRPr="007A6C7D">
        <w:t>If a GP has capacity to safely review 10 online requests but 30 come in, they are still expected to review all 30.</w:t>
      </w:r>
    </w:p>
    <w:p w14:paraId="2118DC81" w14:textId="77777777" w:rsidR="007A6C7D" w:rsidRPr="007A6C7D" w:rsidRDefault="007A6C7D" w:rsidP="007A6C7D">
      <w:pPr>
        <w:pStyle w:val="xmsonormal"/>
        <w:numPr>
          <w:ilvl w:val="0"/>
          <w:numId w:val="14"/>
        </w:numPr>
      </w:pPr>
      <w:r w:rsidRPr="007A6C7D">
        <w:t>This means:</w:t>
      </w:r>
    </w:p>
    <w:p w14:paraId="51D002B9" w14:textId="4FEADC42" w:rsidR="007A6C7D" w:rsidRPr="007A6C7D" w:rsidRDefault="007A6C7D" w:rsidP="007A6C7D">
      <w:pPr>
        <w:pStyle w:val="xmsonormal"/>
        <w:numPr>
          <w:ilvl w:val="1"/>
          <w:numId w:val="14"/>
        </w:numPr>
      </w:pPr>
      <w:r w:rsidRPr="007A6C7D">
        <w:t>Less time for face</w:t>
      </w:r>
      <w:r w:rsidRPr="007A6C7D">
        <w:noBreakHyphen/>
        <w:t>to</w:t>
      </w:r>
      <w:r w:rsidRPr="007A6C7D">
        <w:noBreakHyphen/>
        <w:t xml:space="preserve">face </w:t>
      </w:r>
      <w:r w:rsidR="00FF138C" w:rsidRPr="007A6C7D">
        <w:t>appointments.</w:t>
      </w:r>
    </w:p>
    <w:p w14:paraId="34056673" w14:textId="77777777" w:rsidR="007A6C7D" w:rsidRPr="007A6C7D" w:rsidRDefault="007A6C7D" w:rsidP="007A6C7D">
      <w:pPr>
        <w:pStyle w:val="xmsonormal"/>
        <w:numPr>
          <w:ilvl w:val="1"/>
          <w:numId w:val="14"/>
        </w:numPr>
      </w:pPr>
      <w:r w:rsidRPr="007A6C7D">
        <w:t>More time spent on questionnaires rather than seeing patients.</w:t>
      </w:r>
    </w:p>
    <w:p w14:paraId="4E380B30" w14:textId="77777777" w:rsidR="007A6C7D" w:rsidRPr="007A6C7D" w:rsidRDefault="007A6C7D" w:rsidP="007A6C7D">
      <w:pPr>
        <w:pStyle w:val="xmsonormal"/>
        <w:numPr>
          <w:ilvl w:val="1"/>
          <w:numId w:val="14"/>
        </w:numPr>
      </w:pPr>
      <w:r w:rsidRPr="007A6C7D">
        <w:t>Significant stress and risk for practices.</w:t>
      </w:r>
    </w:p>
    <w:p w14:paraId="5712203B" w14:textId="69809CA9" w:rsidR="007A6C7D" w:rsidRPr="007A6C7D" w:rsidRDefault="007A6C7D" w:rsidP="007A6C7D">
      <w:pPr>
        <w:pStyle w:val="xmsonormal"/>
        <w:numPr>
          <w:ilvl w:val="0"/>
          <w:numId w:val="14"/>
        </w:numPr>
      </w:pPr>
      <w:r w:rsidRPr="007A6C7D">
        <w:t xml:space="preserve">Some practices (e.g. University and Greenhead) use online consultations for almost everything, so they are likely to be more heavily </w:t>
      </w:r>
      <w:r w:rsidRPr="007A6C7D">
        <w:t>affected.</w:t>
      </w:r>
    </w:p>
    <w:p w14:paraId="6D6B5192" w14:textId="77777777" w:rsidR="007A6C7D" w:rsidRPr="007A6C7D" w:rsidRDefault="007A6C7D" w:rsidP="007A6C7D">
      <w:pPr>
        <w:pStyle w:val="xmsonormal"/>
        <w:numPr>
          <w:ilvl w:val="0"/>
          <w:numId w:val="14"/>
        </w:numPr>
      </w:pPr>
      <w:r w:rsidRPr="007A6C7D">
        <w:t>In Sally’s practice, online use is low, but when used it is often for urgent issues (e.g. chest pain) where the system has already advised A&amp;E and patients are trying to avoid that advice, creating extra clinical risk and work.</w:t>
      </w:r>
    </w:p>
    <w:p w14:paraId="49253B96" w14:textId="77777777" w:rsidR="007A6C7D" w:rsidRPr="007A6C7D" w:rsidRDefault="007A6C7D" w:rsidP="007A6C7D">
      <w:pPr>
        <w:pStyle w:val="xmsonormal"/>
      </w:pPr>
      <w:r w:rsidRPr="007A6C7D">
        <w:t>Political and practical concerns</w:t>
      </w:r>
    </w:p>
    <w:p w14:paraId="346BB28C" w14:textId="77777777" w:rsidR="007A6C7D" w:rsidRPr="007A6C7D" w:rsidRDefault="007A6C7D" w:rsidP="007A6C7D">
      <w:pPr>
        <w:pStyle w:val="xmsonormal"/>
        <w:numPr>
          <w:ilvl w:val="0"/>
          <w:numId w:val="15"/>
        </w:numPr>
      </w:pPr>
      <w:r w:rsidRPr="007A6C7D">
        <w:lastRenderedPageBreak/>
        <w:t>The profession’s concern is that government policy is focused on pleasing patients rhetorically (“more access”) without understanding the operational reality and safety implications for practices.</w:t>
      </w:r>
    </w:p>
    <w:p w14:paraId="22AD8286" w14:textId="13117CB9" w:rsidR="007A6C7D" w:rsidRDefault="007A6C7D" w:rsidP="007A6C7D">
      <w:pPr>
        <w:pStyle w:val="xmsonormal"/>
        <w:numPr>
          <w:ilvl w:val="0"/>
          <w:numId w:val="15"/>
        </w:numPr>
      </w:pPr>
      <w:r w:rsidRPr="007A6C7D">
        <w:t xml:space="preserve">If “the floodgates” open and all patients submit requests on the same day, practices cannot safely </w:t>
      </w:r>
      <w:r w:rsidR="00FF138C" w:rsidRPr="007A6C7D">
        <w:t>cope.</w:t>
      </w:r>
    </w:p>
    <w:p w14:paraId="20E676ED" w14:textId="77777777" w:rsidR="007A6C7D" w:rsidRPr="007A6C7D" w:rsidRDefault="007A6C7D" w:rsidP="007A6C7D">
      <w:pPr>
        <w:pStyle w:val="xmsonormal"/>
        <w:ind w:left="720"/>
      </w:pPr>
    </w:p>
    <w:p w14:paraId="7575041A" w14:textId="49DA2D4F" w:rsidR="007A6C7D" w:rsidRPr="007A6C7D" w:rsidRDefault="00A96636" w:rsidP="007A6C7D">
      <w:pPr>
        <w:pStyle w:val="xmsonormal"/>
      </w:pPr>
      <w:r>
        <w:rPr>
          <w:b/>
          <w:bCs/>
        </w:rPr>
        <w:t>7</w:t>
      </w:r>
      <w:r w:rsidR="007A6C7D">
        <w:rPr>
          <w:b/>
          <w:bCs/>
        </w:rPr>
        <w:t xml:space="preserve">. Online Consultation Systems </w:t>
      </w:r>
      <w:r w:rsidR="007A6C7D" w:rsidRPr="007A6C7D">
        <w:t xml:space="preserve">- </w:t>
      </w:r>
      <w:r w:rsidR="007A6C7D" w:rsidRPr="007A6C7D">
        <w:t>Current system (PATCHS) and upcoming change</w:t>
      </w:r>
    </w:p>
    <w:p w14:paraId="252B46D8" w14:textId="5F5B06BC" w:rsidR="007A6C7D" w:rsidRPr="007A6C7D" w:rsidRDefault="007A6C7D" w:rsidP="007A6C7D">
      <w:pPr>
        <w:pStyle w:val="xmsonormal"/>
        <w:numPr>
          <w:ilvl w:val="0"/>
          <w:numId w:val="16"/>
        </w:numPr>
      </w:pPr>
      <w:r w:rsidRPr="007A6C7D">
        <w:t>Practices currently use </w:t>
      </w:r>
      <w:r w:rsidR="008C730D" w:rsidRPr="007A6C7D">
        <w:t>PATCHS,</w:t>
      </w:r>
      <w:r w:rsidRPr="007A6C7D">
        <w:t xml:space="preserve"> which:</w:t>
      </w:r>
    </w:p>
    <w:p w14:paraId="08498771" w14:textId="77777777" w:rsidR="007A6C7D" w:rsidRPr="007A6C7D" w:rsidRDefault="007A6C7D" w:rsidP="007A6C7D">
      <w:pPr>
        <w:pStyle w:val="xmsonormal"/>
        <w:numPr>
          <w:ilvl w:val="1"/>
          <w:numId w:val="16"/>
        </w:numPr>
      </w:pPr>
      <w:r w:rsidRPr="007A6C7D">
        <w:t>Requires separate registration in addition to NHS App/Patient Access etc.</w:t>
      </w:r>
    </w:p>
    <w:p w14:paraId="07DDABA8" w14:textId="77777777" w:rsidR="007A6C7D" w:rsidRPr="007A6C7D" w:rsidRDefault="007A6C7D" w:rsidP="007A6C7D">
      <w:pPr>
        <w:pStyle w:val="xmsonormal"/>
        <w:numPr>
          <w:ilvl w:val="1"/>
          <w:numId w:val="16"/>
        </w:numPr>
      </w:pPr>
      <w:r w:rsidRPr="007A6C7D">
        <w:t>Generates multiple extra questionnaires.</w:t>
      </w:r>
    </w:p>
    <w:p w14:paraId="5E0F08F2" w14:textId="47CBB62B" w:rsidR="007A6C7D" w:rsidRPr="007A6C7D" w:rsidRDefault="007A6C7D" w:rsidP="007A6C7D">
      <w:pPr>
        <w:pStyle w:val="xmsonormal"/>
        <w:numPr>
          <w:ilvl w:val="1"/>
          <w:numId w:val="16"/>
        </w:numPr>
      </w:pPr>
      <w:r w:rsidRPr="007A6C7D">
        <w:t xml:space="preserve">Requires staff to log into a separate </w:t>
      </w:r>
      <w:r w:rsidR="008C730D" w:rsidRPr="007A6C7D">
        <w:t>system,</w:t>
      </w:r>
      <w:r w:rsidRPr="007A6C7D">
        <w:t xml:space="preserve"> then transfer information into the clinical record.</w:t>
      </w:r>
    </w:p>
    <w:p w14:paraId="01D71F9C" w14:textId="4A2F299A" w:rsidR="007A6C7D" w:rsidRPr="007A6C7D" w:rsidRDefault="007A6C7D" w:rsidP="007A6C7D">
      <w:pPr>
        <w:pStyle w:val="xmsonormal"/>
        <w:numPr>
          <w:ilvl w:val="0"/>
          <w:numId w:val="16"/>
        </w:numPr>
      </w:pPr>
      <w:r w:rsidRPr="007A6C7D">
        <w:t xml:space="preserve">From 1 April, practices will be allowed to change online consultation </w:t>
      </w:r>
      <w:r w:rsidR="008C730D" w:rsidRPr="007A6C7D">
        <w:t>provider.</w:t>
      </w:r>
    </w:p>
    <w:p w14:paraId="34E4422B" w14:textId="7A2148FB" w:rsidR="007A6C7D" w:rsidRPr="007A6C7D" w:rsidRDefault="007A6C7D" w:rsidP="007A6C7D">
      <w:pPr>
        <w:pStyle w:val="xmsonormal"/>
        <w:numPr>
          <w:ilvl w:val="1"/>
          <w:numId w:val="16"/>
        </w:numPr>
      </w:pPr>
      <w:r w:rsidRPr="007A6C7D">
        <w:t xml:space="preserve">Systems have been centrally procured in the past (eConsult, then PATCHS), with little practice </w:t>
      </w:r>
      <w:r w:rsidR="008C730D" w:rsidRPr="007A6C7D">
        <w:t>choice.</w:t>
      </w:r>
    </w:p>
    <w:p w14:paraId="33CB42B1" w14:textId="5AD65DE9" w:rsidR="007A6C7D" w:rsidRPr="007A6C7D" w:rsidRDefault="007A6C7D" w:rsidP="007A6C7D">
      <w:pPr>
        <w:pStyle w:val="xmsonormal"/>
        <w:numPr>
          <w:ilvl w:val="1"/>
          <w:numId w:val="16"/>
        </w:numPr>
      </w:pPr>
      <w:r w:rsidRPr="007A6C7D">
        <w:t xml:space="preserve">NHS England now lists 36 approved </w:t>
      </w:r>
      <w:r w:rsidR="008C730D" w:rsidRPr="007A6C7D">
        <w:t>systems,</w:t>
      </w:r>
      <w:r w:rsidRPr="007A6C7D">
        <w:t xml:space="preserve"> each with different features (e.g. messaging, prescription ordering, integration).</w:t>
      </w:r>
    </w:p>
    <w:p w14:paraId="17CA4D54" w14:textId="77777777" w:rsidR="007A6C7D" w:rsidRPr="007A6C7D" w:rsidRDefault="007A6C7D" w:rsidP="007A6C7D">
      <w:pPr>
        <w:pStyle w:val="xmsonormal"/>
        <w:numPr>
          <w:ilvl w:val="1"/>
          <w:numId w:val="16"/>
        </w:numPr>
      </w:pPr>
      <w:r w:rsidRPr="007A6C7D">
        <w:t>Practices want:</w:t>
      </w:r>
    </w:p>
    <w:p w14:paraId="47055EDD" w14:textId="77777777" w:rsidR="007A6C7D" w:rsidRPr="007A6C7D" w:rsidRDefault="007A6C7D" w:rsidP="007A6C7D">
      <w:pPr>
        <w:pStyle w:val="xmsonormal"/>
        <w:numPr>
          <w:ilvl w:val="2"/>
          <w:numId w:val="16"/>
        </w:numPr>
      </w:pPr>
      <w:r w:rsidRPr="007A6C7D">
        <w:t>Good functionality (ticks most boxes).</w:t>
      </w:r>
    </w:p>
    <w:p w14:paraId="34152BD6" w14:textId="77777777" w:rsidR="007A6C7D" w:rsidRPr="007A6C7D" w:rsidRDefault="007A6C7D" w:rsidP="007A6C7D">
      <w:pPr>
        <w:pStyle w:val="xmsonormal"/>
        <w:numPr>
          <w:ilvl w:val="2"/>
          <w:numId w:val="16"/>
        </w:numPr>
      </w:pPr>
      <w:r w:rsidRPr="007A6C7D">
        <w:t>Strong integration with the clinical system.</w:t>
      </w:r>
    </w:p>
    <w:p w14:paraId="2B3F8BA2" w14:textId="7E4D7762" w:rsidR="007A6C7D" w:rsidRPr="007A6C7D" w:rsidRDefault="007A6C7D" w:rsidP="007A6C7D">
      <w:pPr>
        <w:pStyle w:val="xmsonormal"/>
        <w:numPr>
          <w:ilvl w:val="2"/>
          <w:numId w:val="16"/>
        </w:numPr>
      </w:pPr>
      <w:r w:rsidRPr="007A6C7D">
        <w:t xml:space="preserve">A system that is easy for patients to </w:t>
      </w:r>
      <w:r w:rsidR="008C730D" w:rsidRPr="007A6C7D">
        <w:t>use,</w:t>
      </w:r>
      <w:r w:rsidRPr="007A6C7D">
        <w:t xml:space="preserve"> otherwise uptake will be poor.</w:t>
      </w:r>
    </w:p>
    <w:p w14:paraId="3FDC85FE" w14:textId="77777777" w:rsidR="007A6C7D" w:rsidRPr="007A6C7D" w:rsidRDefault="007A6C7D" w:rsidP="007A6C7D">
      <w:pPr>
        <w:pStyle w:val="xmsonormal"/>
      </w:pPr>
      <w:r w:rsidRPr="007A6C7D">
        <w:t>Likely preferred options</w:t>
      </w:r>
    </w:p>
    <w:p w14:paraId="0A0D2756" w14:textId="754DD058" w:rsidR="007A6C7D" w:rsidRPr="007A6C7D" w:rsidRDefault="007A6C7D" w:rsidP="007A6C7D">
      <w:pPr>
        <w:pStyle w:val="xmsonormal"/>
        <w:numPr>
          <w:ilvl w:val="0"/>
          <w:numId w:val="17"/>
        </w:numPr>
      </w:pPr>
      <w:r w:rsidRPr="007A6C7D">
        <w:t>For practices on </w:t>
      </w:r>
      <w:r w:rsidR="00FF138C" w:rsidRPr="007A6C7D">
        <w:t>SystmOne:</w:t>
      </w:r>
    </w:p>
    <w:p w14:paraId="35AABB5A" w14:textId="77777777" w:rsidR="007A6C7D" w:rsidRPr="007A6C7D" w:rsidRDefault="007A6C7D" w:rsidP="007A6C7D">
      <w:pPr>
        <w:pStyle w:val="xmsonormal"/>
        <w:numPr>
          <w:ilvl w:val="1"/>
          <w:numId w:val="17"/>
        </w:numPr>
      </w:pPr>
      <w:r w:rsidRPr="007A6C7D">
        <w:t>There is a free, fully integrated online consultation option.</w:t>
      </w:r>
    </w:p>
    <w:p w14:paraId="71E22C81" w14:textId="77777777" w:rsidR="007A6C7D" w:rsidRPr="007A6C7D" w:rsidRDefault="007A6C7D" w:rsidP="007A6C7D">
      <w:pPr>
        <w:pStyle w:val="xmsonormal"/>
        <w:numPr>
          <w:ilvl w:val="1"/>
          <w:numId w:val="17"/>
        </w:numPr>
      </w:pPr>
      <w:r w:rsidRPr="007A6C7D">
        <w:t>Uses the same login as existing SystmOne patient access, avoiding extra accounts.</w:t>
      </w:r>
    </w:p>
    <w:p w14:paraId="0CD255A4" w14:textId="77777777" w:rsidR="007A6C7D" w:rsidRPr="007A6C7D" w:rsidRDefault="007A6C7D" w:rsidP="007A6C7D">
      <w:pPr>
        <w:pStyle w:val="xmsonormal"/>
        <w:numPr>
          <w:ilvl w:val="0"/>
          <w:numId w:val="17"/>
        </w:numPr>
      </w:pPr>
      <w:r w:rsidRPr="007A6C7D">
        <w:t>Accurx is another strong contender:</w:t>
      </w:r>
    </w:p>
    <w:p w14:paraId="7C2C22F5" w14:textId="7813C9AF" w:rsidR="007A6C7D" w:rsidRPr="007A6C7D" w:rsidRDefault="007A6C7D" w:rsidP="007A6C7D">
      <w:pPr>
        <w:pStyle w:val="xmsonormal"/>
        <w:numPr>
          <w:ilvl w:val="1"/>
          <w:numId w:val="17"/>
        </w:numPr>
      </w:pPr>
      <w:r w:rsidRPr="007A6C7D">
        <w:t xml:space="preserve">Widely used already for text messaging, sending fit </w:t>
      </w:r>
      <w:r w:rsidR="00FF138C" w:rsidRPr="007A6C7D">
        <w:t>notes,</w:t>
      </w:r>
      <w:r w:rsidRPr="007A6C7D">
        <w:t xml:space="preserve"> documents and questionnaires.</w:t>
      </w:r>
    </w:p>
    <w:p w14:paraId="4445FB8D" w14:textId="50936B58" w:rsidR="007A6C7D" w:rsidRDefault="007A6C7D" w:rsidP="007A6C7D">
      <w:pPr>
        <w:pStyle w:val="xmsonormal"/>
        <w:numPr>
          <w:ilvl w:val="0"/>
          <w:numId w:val="17"/>
        </w:numPr>
      </w:pPr>
      <w:r>
        <w:t>eConsult – the one practices had prior to Patchs so patients and staff are familiar with the system.</w:t>
      </w:r>
    </w:p>
    <w:p w14:paraId="42F3D97F" w14:textId="77777777" w:rsidR="007A6C7D" w:rsidRPr="007A6C7D" w:rsidRDefault="007A6C7D" w:rsidP="007A6C7D">
      <w:pPr>
        <w:pStyle w:val="xmsonormal"/>
        <w:ind w:left="720"/>
      </w:pPr>
    </w:p>
    <w:p w14:paraId="4BD03573" w14:textId="77777777" w:rsidR="007A6C7D" w:rsidRPr="007A6C7D" w:rsidRDefault="007A6C7D" w:rsidP="007A6C7D">
      <w:pPr>
        <w:pStyle w:val="xmsonormal"/>
      </w:pPr>
      <w:r w:rsidRPr="007A6C7D">
        <w:t>Advice to patients / PPG members</w:t>
      </w:r>
    </w:p>
    <w:p w14:paraId="0D9F65D5" w14:textId="77777777" w:rsidR="007A6C7D" w:rsidRPr="007A6C7D" w:rsidRDefault="007A6C7D" w:rsidP="007A6C7D">
      <w:pPr>
        <w:pStyle w:val="xmsonormal"/>
        <w:numPr>
          <w:ilvl w:val="0"/>
          <w:numId w:val="18"/>
        </w:numPr>
      </w:pPr>
      <w:r w:rsidRPr="007A6C7D">
        <w:t>Practices should be communicating with patients before April about which system they will choose.</w:t>
      </w:r>
    </w:p>
    <w:p w14:paraId="371242D1" w14:textId="77777777" w:rsidR="007A6C7D" w:rsidRPr="007A6C7D" w:rsidRDefault="007A6C7D" w:rsidP="007A6C7D">
      <w:pPr>
        <w:pStyle w:val="xmsonormal"/>
        <w:numPr>
          <w:ilvl w:val="0"/>
          <w:numId w:val="18"/>
        </w:numPr>
      </w:pPr>
      <w:r w:rsidRPr="007A6C7D">
        <w:t>If you haven’t heard anything, you can reasonably ask:</w:t>
      </w:r>
    </w:p>
    <w:p w14:paraId="529A2CBB" w14:textId="77777777" w:rsidR="007A6C7D" w:rsidRPr="007A6C7D" w:rsidRDefault="007A6C7D" w:rsidP="007A6C7D">
      <w:pPr>
        <w:pStyle w:val="xmsonormal"/>
        <w:numPr>
          <w:ilvl w:val="1"/>
          <w:numId w:val="18"/>
        </w:numPr>
      </w:pPr>
      <w:r w:rsidRPr="007A6C7D">
        <w:t>“What are our options for online consultations after April?”</w:t>
      </w:r>
    </w:p>
    <w:p w14:paraId="7FB2F5D8" w14:textId="77777777" w:rsidR="007A6C7D" w:rsidRPr="007A6C7D" w:rsidRDefault="007A6C7D" w:rsidP="007A6C7D">
      <w:pPr>
        <w:pStyle w:val="xmsonormal"/>
        <w:numPr>
          <w:ilvl w:val="1"/>
          <w:numId w:val="18"/>
        </w:numPr>
      </w:pPr>
      <w:r w:rsidRPr="007A6C7D">
        <w:t>“Which system are we likely to move to and why?”</w:t>
      </w:r>
    </w:p>
    <w:p w14:paraId="30840A3E" w14:textId="77777777" w:rsidR="007A6C7D" w:rsidRDefault="007A6C7D" w:rsidP="007A6C7D">
      <w:pPr>
        <w:pStyle w:val="xmsonormal"/>
      </w:pPr>
    </w:p>
    <w:p w14:paraId="0F8E5F99" w14:textId="1FEBB4CE" w:rsidR="007A6C7D" w:rsidRPr="007A6C7D" w:rsidRDefault="007A6C7D" w:rsidP="007A6C7D">
      <w:pPr>
        <w:pStyle w:val="xmsonormal"/>
      </w:pPr>
      <w:r w:rsidRPr="007A6C7D">
        <w:t>For background on the national requirements around online consultations and digital tools, NHS England has guidance here:</w:t>
      </w:r>
      <w:r w:rsidRPr="007A6C7D">
        <w:br/>
      </w:r>
      <w:hyperlink r:id="rId5" w:tgtFrame="_blank" w:history="1">
        <w:r w:rsidRPr="007A6C7D">
          <w:rPr>
            <w:rStyle w:val="Hyperlink"/>
          </w:rPr>
          <w:t>https://www.england.nhs.uk/gp/digital-first-primary-care/</w:t>
        </w:r>
      </w:hyperlink>
    </w:p>
    <w:p w14:paraId="47384407" w14:textId="77777777" w:rsidR="007A6C7D" w:rsidRDefault="007A6C7D" w:rsidP="00FE6ADF">
      <w:pPr>
        <w:pStyle w:val="xmsonormal"/>
      </w:pPr>
    </w:p>
    <w:p w14:paraId="7BAB956D" w14:textId="77777777" w:rsidR="007A6C7D" w:rsidRDefault="007A6C7D" w:rsidP="00FE6ADF">
      <w:pPr>
        <w:pStyle w:val="xmsonormal"/>
      </w:pPr>
    </w:p>
    <w:p w14:paraId="77719EC5" w14:textId="3DBA5C15" w:rsidR="007A6C7D" w:rsidRPr="007A6C7D" w:rsidRDefault="00A96636" w:rsidP="007A6C7D">
      <w:pPr>
        <w:pStyle w:val="xmsonormal"/>
      </w:pPr>
      <w:r>
        <w:rPr>
          <w:b/>
          <w:bCs/>
        </w:rPr>
        <w:t>8</w:t>
      </w:r>
      <w:r w:rsidR="007A6C7D" w:rsidRPr="007A6C7D">
        <w:rPr>
          <w:b/>
          <w:bCs/>
        </w:rPr>
        <w:t xml:space="preserve">. </w:t>
      </w:r>
      <w:r w:rsidR="007A6C7D" w:rsidRPr="007A6C7D">
        <w:rPr>
          <w:b/>
          <w:bCs/>
        </w:rPr>
        <w:t>Tolson Connect</w:t>
      </w:r>
      <w:r w:rsidR="007A6C7D" w:rsidRPr="007A6C7D">
        <w:t xml:space="preserve"> is a new multidisciplinary team (MDT) service set up across the PCN to support a small group of very high</w:t>
      </w:r>
      <w:r w:rsidR="007A6C7D" w:rsidRPr="007A6C7D">
        <w:noBreakHyphen/>
        <w:t>need patients and reduce avoidable A&amp;E use and GP demand.</w:t>
      </w:r>
    </w:p>
    <w:p w14:paraId="5CE4F1C3" w14:textId="77777777" w:rsidR="007A6C7D" w:rsidRPr="007A6C7D" w:rsidRDefault="007A6C7D" w:rsidP="007A6C7D">
      <w:pPr>
        <w:pStyle w:val="xmsonormal"/>
      </w:pPr>
      <w:r w:rsidRPr="007A6C7D">
        <w:t>Who it’s for</w:t>
      </w:r>
    </w:p>
    <w:p w14:paraId="561BABF7" w14:textId="77777777" w:rsidR="007A6C7D" w:rsidRPr="007A6C7D" w:rsidRDefault="007A6C7D" w:rsidP="007A6C7D">
      <w:pPr>
        <w:pStyle w:val="xmsonormal"/>
        <w:numPr>
          <w:ilvl w:val="0"/>
          <w:numId w:val="19"/>
        </w:numPr>
      </w:pPr>
      <w:r w:rsidRPr="007A6C7D">
        <w:t>Patients:</w:t>
      </w:r>
    </w:p>
    <w:p w14:paraId="7EA112AB" w14:textId="3951C723" w:rsidR="007A6C7D" w:rsidRPr="007A6C7D" w:rsidRDefault="007A6C7D" w:rsidP="007A6C7D">
      <w:pPr>
        <w:pStyle w:val="xmsonormal"/>
        <w:numPr>
          <w:ilvl w:val="1"/>
          <w:numId w:val="19"/>
        </w:numPr>
      </w:pPr>
      <w:r w:rsidRPr="007A6C7D">
        <w:t>Aged 65+ with long</w:t>
      </w:r>
      <w:r w:rsidRPr="007A6C7D">
        <w:noBreakHyphen/>
        <w:t xml:space="preserve">term </w:t>
      </w:r>
      <w:r w:rsidR="008C730D" w:rsidRPr="007A6C7D">
        <w:t>conditions.</w:t>
      </w:r>
    </w:p>
    <w:p w14:paraId="04563890" w14:textId="746F0D56" w:rsidR="007A6C7D" w:rsidRPr="007A6C7D" w:rsidRDefault="007A6C7D" w:rsidP="007A6C7D">
      <w:pPr>
        <w:pStyle w:val="xmsonormal"/>
        <w:numPr>
          <w:ilvl w:val="1"/>
          <w:numId w:val="19"/>
        </w:numPr>
      </w:pPr>
      <w:r w:rsidRPr="007A6C7D">
        <w:t xml:space="preserve">With ≥3 A&amp;E attendances in 12 </w:t>
      </w:r>
      <w:r w:rsidR="008C730D" w:rsidRPr="007A6C7D">
        <w:t>months.</w:t>
      </w:r>
    </w:p>
    <w:p w14:paraId="7AC4AB53" w14:textId="77777777" w:rsidR="007A6C7D" w:rsidRPr="007A6C7D" w:rsidRDefault="007A6C7D" w:rsidP="007A6C7D">
      <w:pPr>
        <w:pStyle w:val="xmsonormal"/>
        <w:numPr>
          <w:ilvl w:val="1"/>
          <w:numId w:val="19"/>
        </w:numPr>
      </w:pPr>
      <w:r w:rsidRPr="007A6C7D">
        <w:t>And around 10 or more GP/surgery contacts in the same period.</w:t>
      </w:r>
    </w:p>
    <w:p w14:paraId="65ED8623" w14:textId="77777777" w:rsidR="007A6C7D" w:rsidRPr="007A6C7D" w:rsidRDefault="007A6C7D" w:rsidP="007A6C7D">
      <w:pPr>
        <w:pStyle w:val="xmsonormal"/>
        <w:numPr>
          <w:ilvl w:val="0"/>
          <w:numId w:val="19"/>
        </w:numPr>
      </w:pPr>
      <w:r w:rsidRPr="007A6C7D">
        <w:t>Typically people with:</w:t>
      </w:r>
    </w:p>
    <w:p w14:paraId="643FD7A3" w14:textId="77777777" w:rsidR="007A6C7D" w:rsidRPr="007A6C7D" w:rsidRDefault="007A6C7D" w:rsidP="007A6C7D">
      <w:pPr>
        <w:pStyle w:val="xmsonormal"/>
        <w:numPr>
          <w:ilvl w:val="1"/>
          <w:numId w:val="19"/>
        </w:numPr>
      </w:pPr>
      <w:r w:rsidRPr="007A6C7D">
        <w:lastRenderedPageBreak/>
        <w:t>Multiple chronic diseases.</w:t>
      </w:r>
    </w:p>
    <w:p w14:paraId="004069C7" w14:textId="77777777" w:rsidR="007A6C7D" w:rsidRPr="007A6C7D" w:rsidRDefault="007A6C7D" w:rsidP="007A6C7D">
      <w:pPr>
        <w:pStyle w:val="xmsonormal"/>
        <w:numPr>
          <w:ilvl w:val="1"/>
          <w:numId w:val="19"/>
        </w:numPr>
      </w:pPr>
      <w:r w:rsidRPr="007A6C7D">
        <w:t>High service use, possibly housebound.</w:t>
      </w:r>
    </w:p>
    <w:p w14:paraId="42269770" w14:textId="77777777" w:rsidR="007A6C7D" w:rsidRPr="007A6C7D" w:rsidRDefault="007A6C7D" w:rsidP="007A6C7D">
      <w:pPr>
        <w:pStyle w:val="xmsonormal"/>
        <w:numPr>
          <w:ilvl w:val="1"/>
          <w:numId w:val="19"/>
        </w:numPr>
      </w:pPr>
      <w:r w:rsidRPr="007A6C7D">
        <w:t>Often already known to several services.</w:t>
      </w:r>
    </w:p>
    <w:p w14:paraId="5D8C7A9B" w14:textId="77777777" w:rsidR="007A6C7D" w:rsidRPr="007A6C7D" w:rsidRDefault="007A6C7D" w:rsidP="007A6C7D">
      <w:pPr>
        <w:pStyle w:val="xmsonormal"/>
      </w:pPr>
      <w:r w:rsidRPr="007A6C7D">
        <w:t>How it works</w:t>
      </w:r>
    </w:p>
    <w:p w14:paraId="71486924" w14:textId="77777777" w:rsidR="007A6C7D" w:rsidRPr="007A6C7D" w:rsidRDefault="007A6C7D" w:rsidP="007A6C7D">
      <w:pPr>
        <w:pStyle w:val="xmsonormal"/>
        <w:numPr>
          <w:ilvl w:val="0"/>
          <w:numId w:val="20"/>
        </w:numPr>
      </w:pPr>
      <w:r w:rsidRPr="007A6C7D">
        <w:t>Each practice runs searches to identify eligible patients.</w:t>
      </w:r>
    </w:p>
    <w:p w14:paraId="01F68C4F" w14:textId="77777777" w:rsidR="007A6C7D" w:rsidRPr="007A6C7D" w:rsidRDefault="007A6C7D" w:rsidP="007A6C7D">
      <w:pPr>
        <w:pStyle w:val="xmsonormal"/>
        <w:numPr>
          <w:ilvl w:val="0"/>
          <w:numId w:val="20"/>
        </w:numPr>
      </w:pPr>
      <w:r w:rsidRPr="007A6C7D">
        <w:t>A care coordinator contacts the patient (or family/carer) to:</w:t>
      </w:r>
    </w:p>
    <w:p w14:paraId="6A715A7C" w14:textId="77777777" w:rsidR="007A6C7D" w:rsidRPr="007A6C7D" w:rsidRDefault="007A6C7D" w:rsidP="007A6C7D">
      <w:pPr>
        <w:pStyle w:val="xmsonormal"/>
        <w:numPr>
          <w:ilvl w:val="1"/>
          <w:numId w:val="20"/>
        </w:numPr>
      </w:pPr>
      <w:r w:rsidRPr="007A6C7D">
        <w:t>Explain the service.</w:t>
      </w:r>
    </w:p>
    <w:p w14:paraId="19A93233" w14:textId="77777777" w:rsidR="007A6C7D" w:rsidRPr="007A6C7D" w:rsidRDefault="007A6C7D" w:rsidP="007A6C7D">
      <w:pPr>
        <w:pStyle w:val="xmsonormal"/>
        <w:numPr>
          <w:ilvl w:val="1"/>
          <w:numId w:val="20"/>
        </w:numPr>
      </w:pPr>
      <w:r w:rsidRPr="007A6C7D">
        <w:t>Obtain explicit consent to discuss them at the MDT.</w:t>
      </w:r>
    </w:p>
    <w:p w14:paraId="0AF78F45" w14:textId="77777777" w:rsidR="007A6C7D" w:rsidRPr="007A6C7D" w:rsidRDefault="007A6C7D" w:rsidP="007A6C7D">
      <w:pPr>
        <w:pStyle w:val="xmsonormal"/>
        <w:numPr>
          <w:ilvl w:val="0"/>
          <w:numId w:val="20"/>
        </w:numPr>
      </w:pPr>
      <w:r w:rsidRPr="007A6C7D">
        <w:t>The Tolson Connect MDT then reviews the case. The team may include:</w:t>
      </w:r>
    </w:p>
    <w:p w14:paraId="563FFB25" w14:textId="77777777" w:rsidR="007A6C7D" w:rsidRPr="007A6C7D" w:rsidRDefault="007A6C7D" w:rsidP="007A6C7D">
      <w:pPr>
        <w:pStyle w:val="xmsonormal"/>
        <w:numPr>
          <w:ilvl w:val="1"/>
          <w:numId w:val="20"/>
        </w:numPr>
      </w:pPr>
      <w:r w:rsidRPr="007A6C7D">
        <w:t>“Ageing Well” / community matron team.</w:t>
      </w:r>
    </w:p>
    <w:p w14:paraId="6F92934E" w14:textId="77777777" w:rsidR="007A6C7D" w:rsidRPr="007A6C7D" w:rsidRDefault="007A6C7D" w:rsidP="007A6C7D">
      <w:pPr>
        <w:pStyle w:val="xmsonormal"/>
        <w:numPr>
          <w:ilvl w:val="1"/>
          <w:numId w:val="20"/>
        </w:numPr>
      </w:pPr>
      <w:r w:rsidRPr="007A6C7D">
        <w:t>Council / social care (Gateway to Care, equipment, support).</w:t>
      </w:r>
    </w:p>
    <w:p w14:paraId="652A0182" w14:textId="77777777" w:rsidR="007A6C7D" w:rsidRPr="007A6C7D" w:rsidRDefault="007A6C7D" w:rsidP="007A6C7D">
      <w:pPr>
        <w:pStyle w:val="xmsonormal"/>
        <w:numPr>
          <w:ilvl w:val="1"/>
          <w:numId w:val="20"/>
        </w:numPr>
      </w:pPr>
      <w:r w:rsidRPr="007A6C7D">
        <w:t>Practice clinical and admin leads (e.g. PCN nurse, practice manager).</w:t>
      </w:r>
    </w:p>
    <w:p w14:paraId="1788C0E7" w14:textId="77777777" w:rsidR="007A6C7D" w:rsidRPr="007A6C7D" w:rsidRDefault="007A6C7D" w:rsidP="007A6C7D">
      <w:pPr>
        <w:pStyle w:val="xmsonormal"/>
        <w:numPr>
          <w:ilvl w:val="1"/>
          <w:numId w:val="20"/>
        </w:numPr>
      </w:pPr>
      <w:r w:rsidRPr="007A6C7D">
        <w:t>District nurses.</w:t>
      </w:r>
    </w:p>
    <w:p w14:paraId="745D2E3D" w14:textId="77777777" w:rsidR="007A6C7D" w:rsidRPr="007A6C7D" w:rsidRDefault="007A6C7D" w:rsidP="007A6C7D">
      <w:pPr>
        <w:pStyle w:val="xmsonormal"/>
        <w:numPr>
          <w:ilvl w:val="1"/>
          <w:numId w:val="20"/>
        </w:numPr>
      </w:pPr>
      <w:r w:rsidRPr="007A6C7D">
        <w:t>Mental health representative.</w:t>
      </w:r>
    </w:p>
    <w:p w14:paraId="35C3CF93" w14:textId="77777777" w:rsidR="007A6C7D" w:rsidRPr="007A6C7D" w:rsidRDefault="007A6C7D" w:rsidP="007A6C7D">
      <w:pPr>
        <w:pStyle w:val="xmsonormal"/>
        <w:numPr>
          <w:ilvl w:val="1"/>
          <w:numId w:val="20"/>
        </w:numPr>
      </w:pPr>
      <w:r w:rsidRPr="007A6C7D">
        <w:t>Hospice representative.</w:t>
      </w:r>
    </w:p>
    <w:p w14:paraId="33FF0628" w14:textId="77777777" w:rsidR="007A6C7D" w:rsidRPr="007A6C7D" w:rsidRDefault="007A6C7D" w:rsidP="007A6C7D">
      <w:pPr>
        <w:pStyle w:val="xmsonormal"/>
        <w:numPr>
          <w:ilvl w:val="0"/>
          <w:numId w:val="20"/>
        </w:numPr>
      </w:pPr>
      <w:r w:rsidRPr="007A6C7D">
        <w:t>They:</w:t>
      </w:r>
    </w:p>
    <w:p w14:paraId="599BF882" w14:textId="77777777" w:rsidR="007A6C7D" w:rsidRPr="007A6C7D" w:rsidRDefault="007A6C7D" w:rsidP="007A6C7D">
      <w:pPr>
        <w:pStyle w:val="xmsonormal"/>
        <w:numPr>
          <w:ilvl w:val="1"/>
          <w:numId w:val="20"/>
        </w:numPr>
      </w:pPr>
      <w:r w:rsidRPr="007A6C7D">
        <w:t>Review the medical record and speak to the patient/family/carers.</w:t>
      </w:r>
    </w:p>
    <w:p w14:paraId="4F99741C" w14:textId="77777777" w:rsidR="007A6C7D" w:rsidRPr="007A6C7D" w:rsidRDefault="007A6C7D" w:rsidP="007A6C7D">
      <w:pPr>
        <w:pStyle w:val="xmsonormal"/>
        <w:numPr>
          <w:ilvl w:val="1"/>
          <w:numId w:val="20"/>
        </w:numPr>
      </w:pPr>
      <w:r w:rsidRPr="007A6C7D">
        <w:t>Identify what extra support might help (e.g. social care referral, pharmacy support such as dosette trays, equipment, community services).</w:t>
      </w:r>
    </w:p>
    <w:p w14:paraId="4D082AB1" w14:textId="6A77BACF" w:rsidR="007A6C7D" w:rsidRPr="007A6C7D" w:rsidRDefault="007A6C7D" w:rsidP="007A6C7D">
      <w:pPr>
        <w:pStyle w:val="xmsonormal"/>
        <w:numPr>
          <w:ilvl w:val="1"/>
          <w:numId w:val="20"/>
        </w:numPr>
      </w:pPr>
      <w:r w:rsidRPr="007A6C7D">
        <w:t xml:space="preserve">Discuss options with the </w:t>
      </w:r>
      <w:r w:rsidRPr="007A6C7D">
        <w:t>patient,</w:t>
      </w:r>
      <w:r w:rsidRPr="007A6C7D">
        <w:t xml:space="preserve"> aiming for them to feel heard, supported and involved in decisions.</w:t>
      </w:r>
    </w:p>
    <w:p w14:paraId="4D5A9DF1" w14:textId="77777777" w:rsidR="007A6C7D" w:rsidRPr="007A6C7D" w:rsidRDefault="007A6C7D" w:rsidP="007A6C7D">
      <w:pPr>
        <w:pStyle w:val="xmsonormal"/>
      </w:pPr>
      <w:r w:rsidRPr="007A6C7D">
        <w:t>Aims</w:t>
      </w:r>
    </w:p>
    <w:p w14:paraId="286A17FE" w14:textId="04804F0B" w:rsidR="007A6C7D" w:rsidRPr="007A6C7D" w:rsidRDefault="007A6C7D" w:rsidP="007A6C7D">
      <w:pPr>
        <w:pStyle w:val="xmsonormal"/>
        <w:numPr>
          <w:ilvl w:val="0"/>
          <w:numId w:val="21"/>
        </w:numPr>
      </w:pPr>
      <w:r w:rsidRPr="007A6C7D">
        <w:t xml:space="preserve">Help patients use services more </w:t>
      </w:r>
      <w:r w:rsidRPr="007A6C7D">
        <w:t>efficiently.</w:t>
      </w:r>
    </w:p>
    <w:p w14:paraId="09274544" w14:textId="70F38C4F" w:rsidR="007A6C7D" w:rsidRPr="007A6C7D" w:rsidRDefault="007A6C7D" w:rsidP="007A6C7D">
      <w:pPr>
        <w:pStyle w:val="xmsonormal"/>
        <w:numPr>
          <w:ilvl w:val="0"/>
          <w:numId w:val="21"/>
        </w:numPr>
      </w:pPr>
      <w:r w:rsidRPr="007A6C7D">
        <w:t xml:space="preserve">Prevent </w:t>
      </w:r>
      <w:r w:rsidRPr="007A6C7D">
        <w:t>crises,</w:t>
      </w:r>
      <w:r w:rsidRPr="007A6C7D">
        <w:t xml:space="preserve"> A&amp;E attendances and unnecessary admissions.</w:t>
      </w:r>
    </w:p>
    <w:p w14:paraId="4298FAF3" w14:textId="77777777" w:rsidR="007A6C7D" w:rsidRPr="007A6C7D" w:rsidRDefault="007A6C7D" w:rsidP="007A6C7D">
      <w:pPr>
        <w:pStyle w:val="xmsonormal"/>
        <w:numPr>
          <w:ilvl w:val="0"/>
          <w:numId w:val="21"/>
        </w:numPr>
      </w:pPr>
      <w:r w:rsidRPr="007A6C7D">
        <w:t>Reduce the number of GP appointments needed by putting better support in place.</w:t>
      </w:r>
    </w:p>
    <w:p w14:paraId="01E00D6E" w14:textId="77777777" w:rsidR="007A6C7D" w:rsidRPr="007A6C7D" w:rsidRDefault="007A6C7D" w:rsidP="007A6C7D">
      <w:pPr>
        <w:pStyle w:val="xmsonormal"/>
      </w:pPr>
      <w:r w:rsidRPr="007A6C7D">
        <w:t>Scale</w:t>
      </w:r>
    </w:p>
    <w:p w14:paraId="0B6FDD93" w14:textId="1FC58A43" w:rsidR="007A6C7D" w:rsidRPr="007A6C7D" w:rsidRDefault="007A6C7D" w:rsidP="007A6C7D">
      <w:pPr>
        <w:pStyle w:val="xmsonormal"/>
        <w:numPr>
          <w:ilvl w:val="0"/>
          <w:numId w:val="22"/>
        </w:numPr>
      </w:pPr>
      <w:r w:rsidRPr="007A6C7D">
        <w:t>The PCN has nearly 50,000 patients; only a small number will be taken on at any one time due to intensity of work.</w:t>
      </w:r>
    </w:p>
    <w:p w14:paraId="5D94151D" w14:textId="77777777" w:rsidR="007A6C7D" w:rsidRPr="007A6C7D" w:rsidRDefault="007A6C7D" w:rsidP="007A6C7D">
      <w:pPr>
        <w:pStyle w:val="xmsonormal"/>
        <w:numPr>
          <w:ilvl w:val="0"/>
          <w:numId w:val="22"/>
        </w:numPr>
      </w:pPr>
      <w:r w:rsidRPr="007A6C7D">
        <w:t>Sally’s practice (3,000 patients) identified 46 potentially suitable patients, so numbers across the PCN will be significant, but the MDT will work through them in “small bites”.</w:t>
      </w:r>
    </w:p>
    <w:p w14:paraId="14BEF765" w14:textId="77777777" w:rsidR="007A6C7D" w:rsidRDefault="007A6C7D" w:rsidP="007A6C7D">
      <w:pPr>
        <w:pStyle w:val="xmsonormal"/>
      </w:pPr>
    </w:p>
    <w:p w14:paraId="14FAD9A9" w14:textId="4A5AB42D" w:rsidR="007A6C7D" w:rsidRPr="007A6C7D" w:rsidRDefault="007A6C7D" w:rsidP="007A6C7D">
      <w:pPr>
        <w:pStyle w:val="xmsonormal"/>
      </w:pPr>
      <w:r w:rsidRPr="007A6C7D">
        <w:t>What patients/carers can do</w:t>
      </w:r>
    </w:p>
    <w:p w14:paraId="767CF4AB" w14:textId="77777777" w:rsidR="007A6C7D" w:rsidRPr="007A6C7D" w:rsidRDefault="007A6C7D" w:rsidP="007A6C7D">
      <w:pPr>
        <w:pStyle w:val="xmsonormal"/>
        <w:numPr>
          <w:ilvl w:val="0"/>
          <w:numId w:val="23"/>
        </w:numPr>
      </w:pPr>
      <w:r w:rsidRPr="007A6C7D">
        <w:t>If you or someone you care for fits this pattern (frequent A&amp;E and GP use, multiple conditions, 65+), you can ask your practice:</w:t>
      </w:r>
    </w:p>
    <w:p w14:paraId="32C340E1" w14:textId="77777777" w:rsidR="007A6C7D" w:rsidRPr="007A6C7D" w:rsidRDefault="007A6C7D" w:rsidP="007A6C7D">
      <w:pPr>
        <w:pStyle w:val="xmsonormal"/>
        <w:numPr>
          <w:ilvl w:val="1"/>
          <w:numId w:val="23"/>
        </w:numPr>
      </w:pPr>
      <w:r w:rsidRPr="007A6C7D">
        <w:t>“Could I / my relative be considered for the Tolson Connect MDT review?”</w:t>
      </w:r>
    </w:p>
    <w:p w14:paraId="262D8590" w14:textId="77777777" w:rsidR="007A6C7D" w:rsidRDefault="007A6C7D" w:rsidP="007A6C7D">
      <w:pPr>
        <w:pStyle w:val="xmsonormal"/>
      </w:pPr>
    </w:p>
    <w:p w14:paraId="079CBBDA" w14:textId="7D259762" w:rsidR="007A6C7D" w:rsidRPr="007A6C7D" w:rsidRDefault="007A6C7D" w:rsidP="007A6C7D">
      <w:pPr>
        <w:pStyle w:val="xmsonormal"/>
      </w:pPr>
      <w:r w:rsidRPr="007A6C7D">
        <w:t>Sally plans to invite someone from the Tolson Connect team to a future meeting to share outcomes and an anonymised case study once the service has been running for longer.</w:t>
      </w:r>
    </w:p>
    <w:p w14:paraId="416105D6" w14:textId="77777777" w:rsidR="007A6C7D" w:rsidRDefault="007A6C7D" w:rsidP="00FE6ADF">
      <w:pPr>
        <w:pStyle w:val="xmsonormal"/>
      </w:pPr>
    </w:p>
    <w:p w14:paraId="5D848A24" w14:textId="0D934074" w:rsidR="007A6C7D" w:rsidRPr="007A6C7D" w:rsidRDefault="007A6C7D" w:rsidP="00FE6ADF">
      <w:pPr>
        <w:pStyle w:val="xmsonormal"/>
      </w:pPr>
      <w:r>
        <w:t>Attendees thanked and meeting closed.</w:t>
      </w:r>
    </w:p>
    <w:sectPr w:rsidR="007A6C7D" w:rsidRPr="007A6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41F"/>
    <w:multiLevelType w:val="multilevel"/>
    <w:tmpl w:val="9E2C6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0E7B70"/>
    <w:multiLevelType w:val="multilevel"/>
    <w:tmpl w:val="2918C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CA77E3"/>
    <w:multiLevelType w:val="multilevel"/>
    <w:tmpl w:val="334A1B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2B7FD6"/>
    <w:multiLevelType w:val="multilevel"/>
    <w:tmpl w:val="2918C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D50E64"/>
    <w:multiLevelType w:val="multilevel"/>
    <w:tmpl w:val="2918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39627B"/>
    <w:multiLevelType w:val="multilevel"/>
    <w:tmpl w:val="2918C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1E1CB9"/>
    <w:multiLevelType w:val="multilevel"/>
    <w:tmpl w:val="2918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1438E6"/>
    <w:multiLevelType w:val="multilevel"/>
    <w:tmpl w:val="FD9E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643E73"/>
    <w:multiLevelType w:val="multilevel"/>
    <w:tmpl w:val="2918C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1D792E"/>
    <w:multiLevelType w:val="multilevel"/>
    <w:tmpl w:val="2918C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EF4C95"/>
    <w:multiLevelType w:val="multilevel"/>
    <w:tmpl w:val="2CB43E2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D15B24"/>
    <w:multiLevelType w:val="multilevel"/>
    <w:tmpl w:val="6740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1D0D3F"/>
    <w:multiLevelType w:val="multilevel"/>
    <w:tmpl w:val="C87E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247197"/>
    <w:multiLevelType w:val="multilevel"/>
    <w:tmpl w:val="2918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603EEC"/>
    <w:multiLevelType w:val="multilevel"/>
    <w:tmpl w:val="46D60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9F2886"/>
    <w:multiLevelType w:val="multilevel"/>
    <w:tmpl w:val="2918C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8B0203"/>
    <w:multiLevelType w:val="multilevel"/>
    <w:tmpl w:val="91D877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A20125"/>
    <w:multiLevelType w:val="multilevel"/>
    <w:tmpl w:val="2918C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196681"/>
    <w:multiLevelType w:val="multilevel"/>
    <w:tmpl w:val="635403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4C7D95"/>
    <w:multiLevelType w:val="multilevel"/>
    <w:tmpl w:val="2918C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EA2397"/>
    <w:multiLevelType w:val="hybridMultilevel"/>
    <w:tmpl w:val="FE1E8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7F3C90"/>
    <w:multiLevelType w:val="multilevel"/>
    <w:tmpl w:val="45C27C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3378CD"/>
    <w:multiLevelType w:val="multilevel"/>
    <w:tmpl w:val="2918C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7322600">
    <w:abstractNumId w:val="20"/>
  </w:num>
  <w:num w:numId="2" w16cid:durableId="765074529">
    <w:abstractNumId w:val="2"/>
  </w:num>
  <w:num w:numId="3" w16cid:durableId="1840273429">
    <w:abstractNumId w:val="22"/>
  </w:num>
  <w:num w:numId="4" w16cid:durableId="607659278">
    <w:abstractNumId w:val="12"/>
  </w:num>
  <w:num w:numId="5" w16cid:durableId="1512135248">
    <w:abstractNumId w:val="7"/>
  </w:num>
  <w:num w:numId="6" w16cid:durableId="1977444665">
    <w:abstractNumId w:val="16"/>
  </w:num>
  <w:num w:numId="7" w16cid:durableId="316348175">
    <w:abstractNumId w:val="0"/>
  </w:num>
  <w:num w:numId="8" w16cid:durableId="1222449359">
    <w:abstractNumId w:val="10"/>
  </w:num>
  <w:num w:numId="9" w16cid:durableId="293096638">
    <w:abstractNumId w:val="14"/>
  </w:num>
  <w:num w:numId="10" w16cid:durableId="480511789">
    <w:abstractNumId w:val="11"/>
  </w:num>
  <w:num w:numId="11" w16cid:durableId="661547224">
    <w:abstractNumId w:val="21"/>
  </w:num>
  <w:num w:numId="12" w16cid:durableId="1553036082">
    <w:abstractNumId w:val="1"/>
  </w:num>
  <w:num w:numId="13" w16cid:durableId="318312820">
    <w:abstractNumId w:val="3"/>
  </w:num>
  <w:num w:numId="14" w16cid:durableId="1429689407">
    <w:abstractNumId w:val="5"/>
  </w:num>
  <w:num w:numId="15" w16cid:durableId="773944656">
    <w:abstractNumId w:val="6"/>
  </w:num>
  <w:num w:numId="16" w16cid:durableId="1988775967">
    <w:abstractNumId w:val="8"/>
  </w:num>
  <w:num w:numId="17" w16cid:durableId="620111349">
    <w:abstractNumId w:val="17"/>
  </w:num>
  <w:num w:numId="18" w16cid:durableId="1323126008">
    <w:abstractNumId w:val="15"/>
  </w:num>
  <w:num w:numId="19" w16cid:durableId="297956445">
    <w:abstractNumId w:val="19"/>
  </w:num>
  <w:num w:numId="20" w16cid:durableId="934750559">
    <w:abstractNumId w:val="18"/>
  </w:num>
  <w:num w:numId="21" w16cid:durableId="1994290221">
    <w:abstractNumId w:val="13"/>
  </w:num>
  <w:num w:numId="22" w16cid:durableId="1296835190">
    <w:abstractNumId w:val="4"/>
  </w:num>
  <w:num w:numId="23" w16cid:durableId="8964706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4A"/>
    <w:rsid w:val="00106897"/>
    <w:rsid w:val="00143ED4"/>
    <w:rsid w:val="003D147A"/>
    <w:rsid w:val="007A6C7D"/>
    <w:rsid w:val="008C730D"/>
    <w:rsid w:val="00A524E5"/>
    <w:rsid w:val="00A96636"/>
    <w:rsid w:val="00C603E4"/>
    <w:rsid w:val="00CB1F4A"/>
    <w:rsid w:val="00FC3085"/>
    <w:rsid w:val="00FE6ADF"/>
    <w:rsid w:val="00FF1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A99D"/>
  <w15:chartTrackingRefBased/>
  <w15:docId w15:val="{0E111FB4-FBAB-49B6-803C-DA543C20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F4A"/>
    <w:rPr>
      <w:color w:val="0000FF"/>
      <w:u w:val="single"/>
    </w:rPr>
  </w:style>
  <w:style w:type="paragraph" w:customStyle="1" w:styleId="xmsonormal">
    <w:name w:val="x_msonormal"/>
    <w:basedOn w:val="Normal"/>
    <w:rsid w:val="00CB1F4A"/>
    <w:rPr>
      <w:rFonts w:ascii="Calibri" w:hAnsi="Calibri" w:cs="Calibri"/>
      <w:lang w:eastAsia="en-GB"/>
    </w:rPr>
  </w:style>
  <w:style w:type="paragraph" w:customStyle="1" w:styleId="xmsoplaintext">
    <w:name w:val="x_msoplaintext"/>
    <w:basedOn w:val="Normal"/>
    <w:rsid w:val="00CB1F4A"/>
    <w:rPr>
      <w:rFonts w:ascii="Calibri" w:hAnsi="Calibri" w:cs="Calibri"/>
      <w:lang w:eastAsia="en-GB"/>
    </w:rPr>
  </w:style>
  <w:style w:type="character" w:styleId="UnresolvedMention">
    <w:name w:val="Unresolved Mention"/>
    <w:basedOn w:val="DefaultParagraphFont"/>
    <w:uiPriority w:val="99"/>
    <w:semiHidden/>
    <w:unhideWhenUsed/>
    <w:rsid w:val="007A6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3777">
      <w:bodyDiv w:val="1"/>
      <w:marLeft w:val="0"/>
      <w:marRight w:val="0"/>
      <w:marTop w:val="0"/>
      <w:marBottom w:val="0"/>
      <w:divBdr>
        <w:top w:val="none" w:sz="0" w:space="0" w:color="auto"/>
        <w:left w:val="none" w:sz="0" w:space="0" w:color="auto"/>
        <w:bottom w:val="none" w:sz="0" w:space="0" w:color="auto"/>
        <w:right w:val="none" w:sz="0" w:space="0" w:color="auto"/>
      </w:divBdr>
    </w:div>
    <w:div w:id="242960108">
      <w:bodyDiv w:val="1"/>
      <w:marLeft w:val="0"/>
      <w:marRight w:val="0"/>
      <w:marTop w:val="0"/>
      <w:marBottom w:val="0"/>
      <w:divBdr>
        <w:top w:val="none" w:sz="0" w:space="0" w:color="auto"/>
        <w:left w:val="none" w:sz="0" w:space="0" w:color="auto"/>
        <w:bottom w:val="none" w:sz="0" w:space="0" w:color="auto"/>
        <w:right w:val="none" w:sz="0" w:space="0" w:color="auto"/>
      </w:divBdr>
    </w:div>
    <w:div w:id="283931231">
      <w:bodyDiv w:val="1"/>
      <w:marLeft w:val="0"/>
      <w:marRight w:val="0"/>
      <w:marTop w:val="0"/>
      <w:marBottom w:val="0"/>
      <w:divBdr>
        <w:top w:val="none" w:sz="0" w:space="0" w:color="auto"/>
        <w:left w:val="none" w:sz="0" w:space="0" w:color="auto"/>
        <w:bottom w:val="none" w:sz="0" w:space="0" w:color="auto"/>
        <w:right w:val="none" w:sz="0" w:space="0" w:color="auto"/>
      </w:divBdr>
    </w:div>
    <w:div w:id="319384653">
      <w:bodyDiv w:val="1"/>
      <w:marLeft w:val="0"/>
      <w:marRight w:val="0"/>
      <w:marTop w:val="0"/>
      <w:marBottom w:val="0"/>
      <w:divBdr>
        <w:top w:val="none" w:sz="0" w:space="0" w:color="auto"/>
        <w:left w:val="none" w:sz="0" w:space="0" w:color="auto"/>
        <w:bottom w:val="none" w:sz="0" w:space="0" w:color="auto"/>
        <w:right w:val="none" w:sz="0" w:space="0" w:color="auto"/>
      </w:divBdr>
    </w:div>
    <w:div w:id="320013311">
      <w:bodyDiv w:val="1"/>
      <w:marLeft w:val="0"/>
      <w:marRight w:val="0"/>
      <w:marTop w:val="0"/>
      <w:marBottom w:val="0"/>
      <w:divBdr>
        <w:top w:val="none" w:sz="0" w:space="0" w:color="auto"/>
        <w:left w:val="none" w:sz="0" w:space="0" w:color="auto"/>
        <w:bottom w:val="none" w:sz="0" w:space="0" w:color="auto"/>
        <w:right w:val="none" w:sz="0" w:space="0" w:color="auto"/>
      </w:divBdr>
    </w:div>
    <w:div w:id="398406722">
      <w:bodyDiv w:val="1"/>
      <w:marLeft w:val="0"/>
      <w:marRight w:val="0"/>
      <w:marTop w:val="0"/>
      <w:marBottom w:val="0"/>
      <w:divBdr>
        <w:top w:val="none" w:sz="0" w:space="0" w:color="auto"/>
        <w:left w:val="none" w:sz="0" w:space="0" w:color="auto"/>
        <w:bottom w:val="none" w:sz="0" w:space="0" w:color="auto"/>
        <w:right w:val="none" w:sz="0" w:space="0" w:color="auto"/>
      </w:divBdr>
    </w:div>
    <w:div w:id="714737942">
      <w:bodyDiv w:val="1"/>
      <w:marLeft w:val="0"/>
      <w:marRight w:val="0"/>
      <w:marTop w:val="0"/>
      <w:marBottom w:val="0"/>
      <w:divBdr>
        <w:top w:val="none" w:sz="0" w:space="0" w:color="auto"/>
        <w:left w:val="none" w:sz="0" w:space="0" w:color="auto"/>
        <w:bottom w:val="none" w:sz="0" w:space="0" w:color="auto"/>
        <w:right w:val="none" w:sz="0" w:space="0" w:color="auto"/>
      </w:divBdr>
    </w:div>
    <w:div w:id="955984264">
      <w:bodyDiv w:val="1"/>
      <w:marLeft w:val="0"/>
      <w:marRight w:val="0"/>
      <w:marTop w:val="0"/>
      <w:marBottom w:val="0"/>
      <w:divBdr>
        <w:top w:val="none" w:sz="0" w:space="0" w:color="auto"/>
        <w:left w:val="none" w:sz="0" w:space="0" w:color="auto"/>
        <w:bottom w:val="none" w:sz="0" w:space="0" w:color="auto"/>
        <w:right w:val="none" w:sz="0" w:space="0" w:color="auto"/>
      </w:divBdr>
    </w:div>
    <w:div w:id="1020356137">
      <w:bodyDiv w:val="1"/>
      <w:marLeft w:val="0"/>
      <w:marRight w:val="0"/>
      <w:marTop w:val="0"/>
      <w:marBottom w:val="0"/>
      <w:divBdr>
        <w:top w:val="none" w:sz="0" w:space="0" w:color="auto"/>
        <w:left w:val="none" w:sz="0" w:space="0" w:color="auto"/>
        <w:bottom w:val="none" w:sz="0" w:space="0" w:color="auto"/>
        <w:right w:val="none" w:sz="0" w:space="0" w:color="auto"/>
      </w:divBdr>
    </w:div>
    <w:div w:id="1245531800">
      <w:bodyDiv w:val="1"/>
      <w:marLeft w:val="0"/>
      <w:marRight w:val="0"/>
      <w:marTop w:val="0"/>
      <w:marBottom w:val="0"/>
      <w:divBdr>
        <w:top w:val="none" w:sz="0" w:space="0" w:color="auto"/>
        <w:left w:val="none" w:sz="0" w:space="0" w:color="auto"/>
        <w:bottom w:val="none" w:sz="0" w:space="0" w:color="auto"/>
        <w:right w:val="none" w:sz="0" w:space="0" w:color="auto"/>
      </w:divBdr>
    </w:div>
    <w:div w:id="1680308415">
      <w:bodyDiv w:val="1"/>
      <w:marLeft w:val="0"/>
      <w:marRight w:val="0"/>
      <w:marTop w:val="0"/>
      <w:marBottom w:val="0"/>
      <w:divBdr>
        <w:top w:val="none" w:sz="0" w:space="0" w:color="auto"/>
        <w:left w:val="none" w:sz="0" w:space="0" w:color="auto"/>
        <w:bottom w:val="none" w:sz="0" w:space="0" w:color="auto"/>
        <w:right w:val="none" w:sz="0" w:space="0" w:color="auto"/>
      </w:divBdr>
    </w:div>
    <w:div w:id="1917743618">
      <w:bodyDiv w:val="1"/>
      <w:marLeft w:val="0"/>
      <w:marRight w:val="0"/>
      <w:marTop w:val="0"/>
      <w:marBottom w:val="0"/>
      <w:divBdr>
        <w:top w:val="none" w:sz="0" w:space="0" w:color="auto"/>
        <w:left w:val="none" w:sz="0" w:space="0" w:color="auto"/>
        <w:bottom w:val="none" w:sz="0" w:space="0" w:color="auto"/>
        <w:right w:val="none" w:sz="0" w:space="0" w:color="auto"/>
      </w:divBdr>
    </w:div>
    <w:div w:id="1963025928">
      <w:bodyDiv w:val="1"/>
      <w:marLeft w:val="0"/>
      <w:marRight w:val="0"/>
      <w:marTop w:val="0"/>
      <w:marBottom w:val="0"/>
      <w:divBdr>
        <w:top w:val="none" w:sz="0" w:space="0" w:color="auto"/>
        <w:left w:val="none" w:sz="0" w:space="0" w:color="auto"/>
        <w:bottom w:val="none" w:sz="0" w:space="0" w:color="auto"/>
        <w:right w:val="none" w:sz="0" w:space="0" w:color="auto"/>
      </w:divBdr>
    </w:div>
    <w:div w:id="200766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gland.nhs.uk/gp/digital-first-primary-c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1685</Words>
  <Characters>9606</Characters>
  <Application>Microsoft Office Word</Application>
  <DocSecurity>0</DocSecurity>
  <Lines>80</Lines>
  <Paragraphs>22</Paragraphs>
  <ScaleCrop>false</ScaleCrop>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Oldbury</dc:creator>
  <cp:keywords/>
  <dc:description/>
  <cp:lastModifiedBy>OLDBURY, Sally (ROSE MEDICAL PRACTICE)</cp:lastModifiedBy>
  <cp:revision>6</cp:revision>
  <dcterms:created xsi:type="dcterms:W3CDTF">2026-01-06T15:22:00Z</dcterms:created>
  <dcterms:modified xsi:type="dcterms:W3CDTF">2026-01-06T16:05:00Z</dcterms:modified>
</cp:coreProperties>
</file>